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B56D" w14:textId="7D6C29AC" w:rsidR="008D670A" w:rsidRPr="0051300A" w:rsidRDefault="008D670A" w:rsidP="00030B43">
      <w:pPr>
        <w:ind w:left="0" w:firstLine="0"/>
        <w:jc w:val="both"/>
        <w:rPr>
          <w:b/>
          <w:color w:val="00B050"/>
          <w:sz w:val="28"/>
          <w:szCs w:val="28"/>
        </w:rPr>
      </w:pPr>
      <w:r w:rsidRPr="0051300A">
        <w:rPr>
          <w:b/>
          <w:color w:val="00C4CA"/>
          <w:sz w:val="28"/>
          <w:szCs w:val="28"/>
        </w:rPr>
        <w:t>F</w:t>
      </w:r>
      <w:r w:rsidR="0051300A" w:rsidRPr="0051300A">
        <w:rPr>
          <w:sz w:val="28"/>
          <w:szCs w:val="28"/>
        </w:rPr>
        <w:t>riendship</w:t>
      </w:r>
      <w:r w:rsidRPr="0051300A">
        <w:rPr>
          <w:b/>
          <w:color w:val="00B050"/>
          <w:sz w:val="28"/>
          <w:szCs w:val="28"/>
        </w:rPr>
        <w:t xml:space="preserve"> </w:t>
      </w:r>
      <w:r w:rsidRPr="0051300A">
        <w:rPr>
          <w:b/>
          <w:color w:val="00C4CA"/>
          <w:sz w:val="28"/>
          <w:szCs w:val="28"/>
        </w:rPr>
        <w:t>O</w:t>
      </w:r>
      <w:r w:rsidR="0051300A" w:rsidRPr="0051300A">
        <w:rPr>
          <w:color w:val="auto"/>
          <w:sz w:val="28"/>
          <w:szCs w:val="28"/>
        </w:rPr>
        <w:t>pportunity</w:t>
      </w:r>
      <w:r w:rsidR="00030B43" w:rsidRPr="0051300A">
        <w:rPr>
          <w:sz w:val="28"/>
          <w:szCs w:val="28"/>
        </w:rPr>
        <w:t xml:space="preserve"> </w:t>
      </w:r>
      <w:r w:rsidRPr="0051300A">
        <w:rPr>
          <w:b/>
          <w:color w:val="00C4CA"/>
          <w:sz w:val="28"/>
          <w:szCs w:val="28"/>
        </w:rPr>
        <w:t>R</w:t>
      </w:r>
      <w:r w:rsidR="0051300A" w:rsidRPr="0051300A">
        <w:rPr>
          <w:sz w:val="28"/>
          <w:szCs w:val="28"/>
        </w:rPr>
        <w:t>esilience</w:t>
      </w:r>
      <w:r w:rsidRPr="0051300A">
        <w:rPr>
          <w:b/>
          <w:color w:val="00B050"/>
          <w:sz w:val="28"/>
          <w:szCs w:val="28"/>
        </w:rPr>
        <w:t xml:space="preserve"> </w:t>
      </w:r>
      <w:r w:rsidRPr="0051300A">
        <w:rPr>
          <w:b/>
          <w:color w:val="00C4CA"/>
          <w:sz w:val="28"/>
          <w:szCs w:val="28"/>
        </w:rPr>
        <w:t>E</w:t>
      </w:r>
      <w:r w:rsidR="0051300A" w:rsidRPr="0051300A">
        <w:rPr>
          <w:sz w:val="28"/>
          <w:szCs w:val="28"/>
        </w:rPr>
        <w:t>mpathy</w:t>
      </w:r>
      <w:r w:rsidRPr="0051300A">
        <w:rPr>
          <w:b/>
          <w:color w:val="00B050"/>
          <w:sz w:val="28"/>
          <w:szCs w:val="28"/>
        </w:rPr>
        <w:t xml:space="preserve"> </w:t>
      </w:r>
      <w:r w:rsidRPr="0051300A">
        <w:rPr>
          <w:b/>
          <w:color w:val="00C4CA"/>
          <w:sz w:val="28"/>
          <w:szCs w:val="28"/>
        </w:rPr>
        <w:t>S</w:t>
      </w:r>
      <w:r w:rsidR="0051300A" w:rsidRPr="0051300A">
        <w:rPr>
          <w:sz w:val="28"/>
          <w:szCs w:val="28"/>
        </w:rPr>
        <w:t>elf-awareness</w:t>
      </w:r>
      <w:r w:rsidRPr="0051300A">
        <w:rPr>
          <w:b/>
          <w:color w:val="00B050"/>
          <w:sz w:val="28"/>
          <w:szCs w:val="28"/>
        </w:rPr>
        <w:t xml:space="preserve"> </w:t>
      </w:r>
      <w:r w:rsidRPr="0051300A">
        <w:rPr>
          <w:b/>
          <w:color w:val="00C4CA"/>
          <w:sz w:val="28"/>
          <w:szCs w:val="28"/>
        </w:rPr>
        <w:t>T</w:t>
      </w:r>
      <w:r w:rsidR="0051300A" w:rsidRPr="0051300A">
        <w:rPr>
          <w:sz w:val="28"/>
          <w:szCs w:val="28"/>
        </w:rPr>
        <w:t>eamwork</w:t>
      </w:r>
    </w:p>
    <w:p w14:paraId="63BB8771" w14:textId="77777777" w:rsidR="00317ACD" w:rsidRPr="00FA0774" w:rsidRDefault="00317ACD">
      <w:pPr>
        <w:spacing w:after="491" w:line="259" w:lineRule="auto"/>
        <w:ind w:left="0" w:firstLine="0"/>
      </w:pPr>
    </w:p>
    <w:p w14:paraId="5AB56235" w14:textId="2D428231" w:rsidR="00317ACD" w:rsidRPr="00FA0774" w:rsidRDefault="00535AFE">
      <w:pPr>
        <w:spacing w:after="0" w:line="259" w:lineRule="auto"/>
        <w:ind w:left="0" w:firstLine="0"/>
      </w:pPr>
      <w:r w:rsidRPr="00FA0774">
        <w:rPr>
          <w:sz w:val="28"/>
        </w:rPr>
        <w:t xml:space="preserve">  </w:t>
      </w:r>
    </w:p>
    <w:p w14:paraId="7B8561CB" w14:textId="77777777" w:rsidR="00317ACD" w:rsidRPr="00FA0774" w:rsidRDefault="00535AFE">
      <w:pPr>
        <w:spacing w:after="0" w:line="259" w:lineRule="auto"/>
        <w:ind w:left="0" w:right="2666" w:firstLine="0"/>
      </w:pPr>
      <w:r w:rsidRPr="00FA0774">
        <w:rPr>
          <w:sz w:val="28"/>
        </w:rPr>
        <w:t xml:space="preserve"> </w:t>
      </w:r>
    </w:p>
    <w:p w14:paraId="4705A115" w14:textId="77777777" w:rsidR="00317ACD" w:rsidRPr="00FA0774" w:rsidRDefault="00535AFE">
      <w:pPr>
        <w:spacing w:after="24" w:line="259" w:lineRule="auto"/>
        <w:ind w:left="2700" w:firstLine="0"/>
      </w:pPr>
      <w:r w:rsidRPr="00FA0774">
        <w:rPr>
          <w:noProof/>
        </w:rPr>
        <w:drawing>
          <wp:inline distT="0" distB="0" distL="0" distR="0" wp14:anchorId="1DC8FED1" wp14:editId="42E44E8D">
            <wp:extent cx="2326640" cy="2449830"/>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10"/>
                    <a:stretch>
                      <a:fillRect/>
                    </a:stretch>
                  </pic:blipFill>
                  <pic:spPr>
                    <a:xfrm>
                      <a:off x="0" y="0"/>
                      <a:ext cx="2326640" cy="2449830"/>
                    </a:xfrm>
                    <a:prstGeom prst="rect">
                      <a:avLst/>
                    </a:prstGeom>
                  </pic:spPr>
                </pic:pic>
              </a:graphicData>
            </a:graphic>
          </wp:inline>
        </w:drawing>
      </w:r>
    </w:p>
    <w:p w14:paraId="3E0171AE" w14:textId="77777777" w:rsidR="00317ACD" w:rsidRPr="00FA0774" w:rsidRDefault="00535AFE">
      <w:pPr>
        <w:spacing w:after="0" w:line="259" w:lineRule="auto"/>
        <w:ind w:left="0" w:firstLine="0"/>
      </w:pPr>
      <w:r w:rsidRPr="00FA0774">
        <w:rPr>
          <w:sz w:val="28"/>
        </w:rPr>
        <w:t xml:space="preserve"> </w:t>
      </w:r>
    </w:p>
    <w:p w14:paraId="5872EBE3" w14:textId="77777777" w:rsidR="00317ACD" w:rsidRPr="00FA0774" w:rsidRDefault="00535AFE">
      <w:pPr>
        <w:spacing w:after="239" w:line="259" w:lineRule="auto"/>
        <w:ind w:left="0" w:firstLine="0"/>
      </w:pPr>
      <w:r w:rsidRPr="00FA0774">
        <w:rPr>
          <w:sz w:val="28"/>
        </w:rPr>
        <w:t xml:space="preserve"> </w:t>
      </w:r>
    </w:p>
    <w:p w14:paraId="4BD04ED6" w14:textId="72EF20AC" w:rsidR="00317ACD" w:rsidRDefault="00535AFE">
      <w:pPr>
        <w:spacing w:after="160" w:line="259" w:lineRule="auto"/>
        <w:ind w:left="0" w:right="1377" w:firstLine="0"/>
        <w:jc w:val="right"/>
        <w:rPr>
          <w:sz w:val="56"/>
        </w:rPr>
      </w:pPr>
      <w:r w:rsidRPr="00FA0774">
        <w:rPr>
          <w:sz w:val="56"/>
        </w:rPr>
        <w:t xml:space="preserve">Positive Behaviour Policy </w:t>
      </w:r>
    </w:p>
    <w:p w14:paraId="5AC557D9" w14:textId="5FC8194A" w:rsidR="00EA5D35" w:rsidRDefault="00EA5D35">
      <w:pPr>
        <w:spacing w:after="160" w:line="259" w:lineRule="auto"/>
        <w:ind w:left="0" w:right="1377" w:firstLine="0"/>
        <w:jc w:val="right"/>
      </w:pPr>
    </w:p>
    <w:p w14:paraId="1A7F1695" w14:textId="18921EC9" w:rsidR="00EA5D35" w:rsidRDefault="00EA5D35">
      <w:pPr>
        <w:spacing w:after="160" w:line="259" w:lineRule="auto"/>
        <w:ind w:left="0" w:right="1377" w:firstLine="0"/>
        <w:jc w:val="right"/>
      </w:pPr>
    </w:p>
    <w:p w14:paraId="38B3B187" w14:textId="60AE5DD6" w:rsidR="00EA5D35" w:rsidRDefault="00EA5D35">
      <w:pPr>
        <w:spacing w:after="160" w:line="259" w:lineRule="auto"/>
        <w:ind w:left="0" w:right="1377" w:firstLine="0"/>
        <w:jc w:val="right"/>
      </w:pPr>
    </w:p>
    <w:p w14:paraId="1C52B3C2" w14:textId="2BC6EB3A" w:rsidR="00EA5D35" w:rsidRDefault="00EA5D35">
      <w:pPr>
        <w:spacing w:after="160" w:line="259" w:lineRule="auto"/>
        <w:ind w:left="0" w:right="1377" w:firstLine="0"/>
        <w:jc w:val="right"/>
      </w:pPr>
    </w:p>
    <w:p w14:paraId="093ACA12" w14:textId="2F66B848" w:rsidR="00EA5D35" w:rsidRDefault="00EA5D35">
      <w:pPr>
        <w:spacing w:after="160" w:line="259" w:lineRule="auto"/>
        <w:ind w:left="0" w:right="1377" w:firstLine="0"/>
        <w:jc w:val="right"/>
      </w:pPr>
    </w:p>
    <w:p w14:paraId="12B86E49" w14:textId="486BAEFA" w:rsidR="00EA5D35" w:rsidRDefault="00EA5D35">
      <w:pPr>
        <w:spacing w:after="160" w:line="259" w:lineRule="auto"/>
        <w:ind w:left="0" w:right="1377" w:firstLine="0"/>
        <w:jc w:val="right"/>
      </w:pPr>
    </w:p>
    <w:p w14:paraId="66247918" w14:textId="20468A7A" w:rsidR="00EA5D35" w:rsidRDefault="00EA5D35">
      <w:pPr>
        <w:spacing w:after="160" w:line="259" w:lineRule="auto"/>
        <w:ind w:left="0" w:right="1377" w:firstLine="0"/>
        <w:jc w:val="right"/>
      </w:pPr>
    </w:p>
    <w:p w14:paraId="4D3B2E5B" w14:textId="77777777" w:rsidR="00EA5D35" w:rsidRPr="00FA0774" w:rsidRDefault="00EA5D35">
      <w:pPr>
        <w:spacing w:after="160" w:line="259" w:lineRule="auto"/>
        <w:ind w:left="0" w:right="1377" w:firstLine="0"/>
        <w:jc w:val="right"/>
      </w:pPr>
    </w:p>
    <w:p w14:paraId="29260F88" w14:textId="6EAED969" w:rsidR="00317ACD" w:rsidRPr="00FA0774" w:rsidRDefault="00317ACD">
      <w:pPr>
        <w:spacing w:after="0" w:line="259" w:lineRule="auto"/>
        <w:ind w:left="0" w:firstLine="0"/>
      </w:pPr>
    </w:p>
    <w:tbl>
      <w:tblPr>
        <w:tblStyle w:val="TableGrid"/>
        <w:tblW w:w="9662" w:type="dxa"/>
        <w:tblInd w:w="5" w:type="dxa"/>
        <w:tblCellMar>
          <w:top w:w="48" w:type="dxa"/>
          <w:left w:w="108" w:type="dxa"/>
          <w:right w:w="115" w:type="dxa"/>
        </w:tblCellMar>
        <w:tblLook w:val="04A0" w:firstRow="1" w:lastRow="0" w:firstColumn="1" w:lastColumn="0" w:noHBand="0" w:noVBand="1"/>
      </w:tblPr>
      <w:tblGrid>
        <w:gridCol w:w="2456"/>
        <w:gridCol w:w="3992"/>
        <w:gridCol w:w="3214"/>
      </w:tblGrid>
      <w:tr w:rsidR="00317ACD" w:rsidRPr="00420A43" w14:paraId="18F57B03" w14:textId="77777777" w:rsidTr="00214A71">
        <w:trPr>
          <w:trHeight w:val="353"/>
        </w:trPr>
        <w:tc>
          <w:tcPr>
            <w:tcW w:w="2456" w:type="dxa"/>
            <w:tcBorders>
              <w:top w:val="single" w:sz="4" w:space="0" w:color="000000"/>
              <w:left w:val="single" w:sz="4" w:space="0" w:color="000000"/>
              <w:bottom w:val="single" w:sz="4" w:space="0" w:color="000000"/>
              <w:right w:val="single" w:sz="4" w:space="0" w:color="000000"/>
            </w:tcBorders>
          </w:tcPr>
          <w:p w14:paraId="7DC599B8" w14:textId="7888A555" w:rsidR="00317ACD" w:rsidRPr="00420A43" w:rsidRDefault="00420A43" w:rsidP="00420A43">
            <w:pPr>
              <w:spacing w:after="0" w:line="259" w:lineRule="auto"/>
              <w:ind w:left="0" w:firstLine="0"/>
              <w:jc w:val="center"/>
              <w:rPr>
                <w:rFonts w:asciiTheme="minorHAnsi" w:hAnsiTheme="minorHAnsi" w:cstheme="minorHAnsi"/>
              </w:rPr>
            </w:pPr>
            <w:r>
              <w:rPr>
                <w:rFonts w:asciiTheme="minorHAnsi" w:eastAsia="Calibri" w:hAnsiTheme="minorHAnsi" w:cstheme="minorHAnsi"/>
                <w:b/>
              </w:rPr>
              <w:t>D</w:t>
            </w:r>
            <w:r w:rsidR="00535AFE" w:rsidRPr="00420A43">
              <w:rPr>
                <w:rFonts w:asciiTheme="minorHAnsi" w:eastAsia="Calibri" w:hAnsiTheme="minorHAnsi" w:cstheme="minorHAnsi"/>
                <w:b/>
              </w:rPr>
              <w:t>rafted</w:t>
            </w:r>
          </w:p>
        </w:tc>
        <w:tc>
          <w:tcPr>
            <w:tcW w:w="3992" w:type="dxa"/>
            <w:tcBorders>
              <w:top w:val="single" w:sz="4" w:space="0" w:color="000000"/>
              <w:left w:val="single" w:sz="4" w:space="0" w:color="000000"/>
              <w:bottom w:val="single" w:sz="4" w:space="0" w:color="000000"/>
              <w:right w:val="single" w:sz="4" w:space="0" w:color="000000"/>
            </w:tcBorders>
          </w:tcPr>
          <w:p w14:paraId="47760901" w14:textId="1ED37092" w:rsidR="00317ACD" w:rsidRPr="00420A43" w:rsidRDefault="00535AFE" w:rsidP="00420A43">
            <w:pPr>
              <w:spacing w:after="0" w:line="259" w:lineRule="auto"/>
              <w:ind w:left="58" w:firstLine="0"/>
              <w:jc w:val="center"/>
              <w:rPr>
                <w:rFonts w:asciiTheme="minorHAnsi" w:hAnsiTheme="minorHAnsi" w:cstheme="minorHAnsi"/>
              </w:rPr>
            </w:pPr>
            <w:r w:rsidRPr="00420A43">
              <w:rPr>
                <w:rFonts w:asciiTheme="minorHAnsi" w:eastAsia="Calibri" w:hAnsiTheme="minorHAnsi" w:cstheme="minorHAnsi"/>
                <w:b/>
              </w:rPr>
              <w:t>Ratified by Governing Body</w:t>
            </w:r>
          </w:p>
        </w:tc>
        <w:tc>
          <w:tcPr>
            <w:tcW w:w="3214" w:type="dxa"/>
            <w:tcBorders>
              <w:top w:val="single" w:sz="4" w:space="0" w:color="000000"/>
              <w:left w:val="single" w:sz="4" w:space="0" w:color="000000"/>
              <w:bottom w:val="single" w:sz="4" w:space="0" w:color="000000"/>
              <w:right w:val="single" w:sz="4" w:space="0" w:color="000000"/>
            </w:tcBorders>
          </w:tcPr>
          <w:p w14:paraId="56C32F2B" w14:textId="799168A2" w:rsidR="00317ACD" w:rsidRPr="00420A43" w:rsidRDefault="00535AFE" w:rsidP="00420A43">
            <w:pPr>
              <w:spacing w:after="0" w:line="259" w:lineRule="auto"/>
              <w:ind w:left="0" w:firstLine="0"/>
              <w:jc w:val="center"/>
              <w:rPr>
                <w:rFonts w:asciiTheme="minorHAnsi" w:hAnsiTheme="minorHAnsi" w:cstheme="minorHAnsi"/>
              </w:rPr>
            </w:pPr>
            <w:r w:rsidRPr="00420A43">
              <w:rPr>
                <w:rFonts w:asciiTheme="minorHAnsi" w:eastAsia="Calibri" w:hAnsiTheme="minorHAnsi" w:cstheme="minorHAnsi"/>
                <w:b/>
              </w:rPr>
              <w:t>Planned date of review</w:t>
            </w:r>
          </w:p>
        </w:tc>
      </w:tr>
      <w:tr w:rsidR="00317ACD" w:rsidRPr="00420A43" w14:paraId="144B8379" w14:textId="77777777" w:rsidTr="00214A71">
        <w:trPr>
          <w:trHeight w:val="231"/>
        </w:trPr>
        <w:tc>
          <w:tcPr>
            <w:tcW w:w="2456" w:type="dxa"/>
            <w:tcBorders>
              <w:top w:val="single" w:sz="4" w:space="0" w:color="000000"/>
              <w:left w:val="single" w:sz="4" w:space="0" w:color="000000"/>
              <w:bottom w:val="single" w:sz="4" w:space="0" w:color="000000"/>
              <w:right w:val="single" w:sz="4" w:space="0" w:color="000000"/>
            </w:tcBorders>
          </w:tcPr>
          <w:p w14:paraId="7C0E6DDD" w14:textId="736C39D6" w:rsidR="00317ACD" w:rsidRPr="00420A43" w:rsidRDefault="001C164D" w:rsidP="00215BCD">
            <w:pPr>
              <w:spacing w:after="0" w:line="259" w:lineRule="auto"/>
              <w:ind w:left="58" w:firstLine="0"/>
              <w:jc w:val="center"/>
              <w:rPr>
                <w:rFonts w:asciiTheme="minorHAnsi" w:hAnsiTheme="minorHAnsi" w:cstheme="minorHAnsi"/>
              </w:rPr>
            </w:pPr>
            <w:r>
              <w:rPr>
                <w:rFonts w:asciiTheme="minorHAnsi" w:hAnsiTheme="minorHAnsi" w:cstheme="minorHAnsi"/>
              </w:rPr>
              <w:t>October 2022</w:t>
            </w:r>
          </w:p>
        </w:tc>
        <w:tc>
          <w:tcPr>
            <w:tcW w:w="3992" w:type="dxa"/>
            <w:tcBorders>
              <w:top w:val="single" w:sz="4" w:space="0" w:color="000000"/>
              <w:left w:val="single" w:sz="4" w:space="0" w:color="000000"/>
              <w:bottom w:val="single" w:sz="4" w:space="0" w:color="000000"/>
              <w:right w:val="single" w:sz="4" w:space="0" w:color="000000"/>
            </w:tcBorders>
          </w:tcPr>
          <w:p w14:paraId="5099A128" w14:textId="127D4999" w:rsidR="00317ACD" w:rsidRPr="00420A43" w:rsidRDefault="006D44BD" w:rsidP="00215BCD">
            <w:pPr>
              <w:spacing w:after="0" w:line="259" w:lineRule="auto"/>
              <w:ind w:left="0" w:firstLine="0"/>
              <w:jc w:val="center"/>
              <w:rPr>
                <w:rFonts w:asciiTheme="minorHAnsi" w:hAnsiTheme="minorHAnsi" w:cstheme="minorHAnsi"/>
              </w:rPr>
            </w:pPr>
            <w:r>
              <w:rPr>
                <w:rFonts w:asciiTheme="minorHAnsi" w:hAnsiTheme="minorHAnsi" w:cstheme="minorHAnsi"/>
              </w:rPr>
              <w:t>November 2022</w:t>
            </w:r>
          </w:p>
        </w:tc>
        <w:tc>
          <w:tcPr>
            <w:tcW w:w="3214" w:type="dxa"/>
            <w:tcBorders>
              <w:top w:val="single" w:sz="4" w:space="0" w:color="000000"/>
              <w:left w:val="single" w:sz="4" w:space="0" w:color="000000"/>
              <w:bottom w:val="single" w:sz="4" w:space="0" w:color="000000"/>
              <w:right w:val="single" w:sz="4" w:space="0" w:color="000000"/>
            </w:tcBorders>
          </w:tcPr>
          <w:p w14:paraId="30C86EB3" w14:textId="3F0E1835" w:rsidR="00317ACD" w:rsidRPr="00420A43" w:rsidRDefault="006D44BD" w:rsidP="00215BCD">
            <w:pPr>
              <w:spacing w:after="0" w:line="259" w:lineRule="auto"/>
              <w:ind w:left="0" w:firstLine="0"/>
              <w:jc w:val="center"/>
              <w:rPr>
                <w:rFonts w:asciiTheme="minorHAnsi" w:hAnsiTheme="minorHAnsi" w:cstheme="minorHAnsi"/>
              </w:rPr>
            </w:pPr>
            <w:r>
              <w:rPr>
                <w:rFonts w:asciiTheme="minorHAnsi" w:hAnsiTheme="minorHAnsi" w:cstheme="minorHAnsi"/>
              </w:rPr>
              <w:t>December 202</w:t>
            </w:r>
            <w:r w:rsidR="004B7C9B">
              <w:rPr>
                <w:rFonts w:asciiTheme="minorHAnsi" w:hAnsiTheme="minorHAnsi" w:cstheme="minorHAnsi"/>
              </w:rPr>
              <w:t>3</w:t>
            </w:r>
          </w:p>
        </w:tc>
      </w:tr>
    </w:tbl>
    <w:p w14:paraId="2FFF8682" w14:textId="0ED5F584" w:rsidR="00317ACD" w:rsidRPr="00420A43" w:rsidRDefault="00317ACD" w:rsidP="00420A43">
      <w:pPr>
        <w:spacing w:after="0" w:line="259" w:lineRule="auto"/>
        <w:ind w:left="0" w:right="214" w:firstLine="0"/>
        <w:jc w:val="center"/>
        <w:rPr>
          <w:rFonts w:asciiTheme="minorHAnsi" w:hAnsiTheme="minorHAnsi" w:cstheme="minorHAnsi"/>
        </w:rPr>
      </w:pPr>
    </w:p>
    <w:tbl>
      <w:tblPr>
        <w:tblStyle w:val="TableGrid"/>
        <w:tblW w:w="9609" w:type="dxa"/>
        <w:tblInd w:w="5" w:type="dxa"/>
        <w:tblCellMar>
          <w:top w:w="48" w:type="dxa"/>
          <w:left w:w="108" w:type="dxa"/>
          <w:right w:w="115" w:type="dxa"/>
        </w:tblCellMar>
        <w:tblLook w:val="04A0" w:firstRow="1" w:lastRow="0" w:firstColumn="1" w:lastColumn="0" w:noHBand="0" w:noVBand="1"/>
      </w:tblPr>
      <w:tblGrid>
        <w:gridCol w:w="3392"/>
        <w:gridCol w:w="1964"/>
        <w:gridCol w:w="2693"/>
        <w:gridCol w:w="1560"/>
      </w:tblGrid>
      <w:tr w:rsidR="00317ACD" w:rsidRPr="00420A43" w14:paraId="010B550B" w14:textId="77777777" w:rsidTr="00215BCD">
        <w:trPr>
          <w:trHeight w:val="333"/>
        </w:trPr>
        <w:tc>
          <w:tcPr>
            <w:tcW w:w="3392" w:type="dxa"/>
            <w:tcBorders>
              <w:top w:val="single" w:sz="4" w:space="0" w:color="000000"/>
              <w:left w:val="single" w:sz="4" w:space="0" w:color="000000"/>
              <w:bottom w:val="single" w:sz="4" w:space="0" w:color="000000"/>
              <w:right w:val="single" w:sz="4" w:space="0" w:color="000000"/>
            </w:tcBorders>
          </w:tcPr>
          <w:p w14:paraId="78D802FD" w14:textId="41388F9C" w:rsidR="00317ACD" w:rsidRPr="00420A43" w:rsidRDefault="00317ACD" w:rsidP="00420A43">
            <w:pPr>
              <w:spacing w:after="0" w:line="259" w:lineRule="auto"/>
              <w:ind w:left="862" w:firstLine="0"/>
              <w:jc w:val="center"/>
              <w:rPr>
                <w:rFonts w:asciiTheme="minorHAnsi" w:hAnsiTheme="minorHAnsi" w:cstheme="minorHAnsi"/>
              </w:rPr>
            </w:pPr>
          </w:p>
        </w:tc>
        <w:tc>
          <w:tcPr>
            <w:tcW w:w="1964" w:type="dxa"/>
            <w:tcBorders>
              <w:top w:val="single" w:sz="4" w:space="0" w:color="000000"/>
              <w:left w:val="single" w:sz="4" w:space="0" w:color="000000"/>
              <w:bottom w:val="single" w:sz="4" w:space="0" w:color="000000"/>
              <w:right w:val="single" w:sz="4" w:space="0" w:color="000000"/>
            </w:tcBorders>
          </w:tcPr>
          <w:p w14:paraId="11F794FB" w14:textId="2AAF9B28" w:rsidR="00317ACD" w:rsidRPr="00420A43" w:rsidRDefault="00535AFE" w:rsidP="00420A43">
            <w:pPr>
              <w:spacing w:after="0" w:line="259" w:lineRule="auto"/>
              <w:ind w:left="177" w:firstLine="0"/>
              <w:jc w:val="center"/>
              <w:rPr>
                <w:rFonts w:asciiTheme="minorHAnsi" w:hAnsiTheme="minorHAnsi" w:cstheme="minorHAnsi"/>
              </w:rPr>
            </w:pPr>
            <w:r w:rsidRPr="00420A43">
              <w:rPr>
                <w:rFonts w:asciiTheme="minorHAnsi" w:eastAsia="Calibri" w:hAnsiTheme="minorHAnsi" w:cstheme="minorHAnsi"/>
                <w:b/>
              </w:rPr>
              <w:t>Print name</w:t>
            </w:r>
          </w:p>
        </w:tc>
        <w:tc>
          <w:tcPr>
            <w:tcW w:w="2693" w:type="dxa"/>
            <w:tcBorders>
              <w:top w:val="single" w:sz="4" w:space="0" w:color="000000"/>
              <w:left w:val="single" w:sz="4" w:space="0" w:color="000000"/>
              <w:bottom w:val="single" w:sz="4" w:space="0" w:color="000000"/>
              <w:right w:val="single" w:sz="4" w:space="0" w:color="000000"/>
            </w:tcBorders>
          </w:tcPr>
          <w:p w14:paraId="621B1867" w14:textId="01875941" w:rsidR="00317ACD" w:rsidRPr="00420A43" w:rsidRDefault="00535AFE" w:rsidP="00420A43">
            <w:pPr>
              <w:spacing w:after="0" w:line="259" w:lineRule="auto"/>
              <w:ind w:left="2" w:firstLine="0"/>
              <w:jc w:val="center"/>
              <w:rPr>
                <w:rFonts w:asciiTheme="minorHAnsi" w:hAnsiTheme="minorHAnsi" w:cstheme="minorHAnsi"/>
              </w:rPr>
            </w:pPr>
            <w:r w:rsidRPr="00420A43">
              <w:rPr>
                <w:rFonts w:asciiTheme="minorHAnsi" w:eastAsia="Calibri" w:hAnsiTheme="minorHAnsi" w:cstheme="minorHAnsi"/>
                <w:b/>
              </w:rPr>
              <w:t>Signature</w:t>
            </w:r>
          </w:p>
        </w:tc>
        <w:tc>
          <w:tcPr>
            <w:tcW w:w="1560" w:type="dxa"/>
            <w:tcBorders>
              <w:top w:val="single" w:sz="4" w:space="0" w:color="000000"/>
              <w:left w:val="single" w:sz="4" w:space="0" w:color="000000"/>
              <w:bottom w:val="single" w:sz="4" w:space="0" w:color="000000"/>
              <w:right w:val="single" w:sz="4" w:space="0" w:color="000000"/>
            </w:tcBorders>
          </w:tcPr>
          <w:p w14:paraId="1C30391A" w14:textId="6B451DF2" w:rsidR="00317ACD" w:rsidRPr="00420A43" w:rsidRDefault="00535AFE" w:rsidP="00420A43">
            <w:pPr>
              <w:spacing w:after="0" w:line="259" w:lineRule="auto"/>
              <w:ind w:left="0" w:firstLine="0"/>
              <w:jc w:val="center"/>
              <w:rPr>
                <w:rFonts w:asciiTheme="minorHAnsi" w:hAnsiTheme="minorHAnsi" w:cstheme="minorHAnsi"/>
              </w:rPr>
            </w:pPr>
            <w:r w:rsidRPr="00420A43">
              <w:rPr>
                <w:rFonts w:asciiTheme="minorHAnsi" w:eastAsia="Calibri" w:hAnsiTheme="minorHAnsi" w:cstheme="minorHAnsi"/>
                <w:b/>
              </w:rPr>
              <w:t>Date</w:t>
            </w:r>
          </w:p>
        </w:tc>
      </w:tr>
      <w:tr w:rsidR="00317ACD" w:rsidRPr="00420A43" w14:paraId="019FBAD2" w14:textId="77777777" w:rsidTr="00215BCD">
        <w:trPr>
          <w:trHeight w:val="317"/>
        </w:trPr>
        <w:tc>
          <w:tcPr>
            <w:tcW w:w="3392" w:type="dxa"/>
            <w:tcBorders>
              <w:top w:val="single" w:sz="4" w:space="0" w:color="000000"/>
              <w:left w:val="single" w:sz="4" w:space="0" w:color="000000"/>
              <w:bottom w:val="single" w:sz="4" w:space="0" w:color="000000"/>
              <w:right w:val="single" w:sz="4" w:space="0" w:color="000000"/>
            </w:tcBorders>
          </w:tcPr>
          <w:p w14:paraId="2ACA3C1F" w14:textId="210EE25B" w:rsidR="00317ACD" w:rsidRPr="00420A43" w:rsidRDefault="00535AFE" w:rsidP="004B7C9B">
            <w:pPr>
              <w:spacing w:after="0" w:line="259" w:lineRule="auto"/>
              <w:ind w:left="0" w:firstLine="0"/>
              <w:jc w:val="center"/>
              <w:rPr>
                <w:rFonts w:asciiTheme="minorHAnsi" w:hAnsiTheme="minorHAnsi" w:cstheme="minorHAnsi"/>
              </w:rPr>
            </w:pPr>
            <w:r w:rsidRPr="00420A43">
              <w:rPr>
                <w:rFonts w:asciiTheme="minorHAnsi" w:eastAsia="Calibri" w:hAnsiTheme="minorHAnsi" w:cstheme="minorHAnsi"/>
                <w:b/>
              </w:rPr>
              <w:t>Executive Headteacher</w:t>
            </w:r>
          </w:p>
        </w:tc>
        <w:tc>
          <w:tcPr>
            <w:tcW w:w="1964" w:type="dxa"/>
            <w:tcBorders>
              <w:top w:val="single" w:sz="4" w:space="0" w:color="000000"/>
              <w:left w:val="single" w:sz="4" w:space="0" w:color="000000"/>
              <w:bottom w:val="single" w:sz="4" w:space="0" w:color="000000"/>
              <w:right w:val="single" w:sz="4" w:space="0" w:color="000000"/>
            </w:tcBorders>
          </w:tcPr>
          <w:p w14:paraId="2B7142C9" w14:textId="530E82BE" w:rsidR="00317ACD" w:rsidRPr="001C164D" w:rsidRDefault="00FA0774" w:rsidP="00215BCD">
            <w:pPr>
              <w:spacing w:after="0" w:line="259" w:lineRule="auto"/>
              <w:ind w:left="0" w:firstLine="0"/>
              <w:jc w:val="center"/>
              <w:rPr>
                <w:rFonts w:asciiTheme="minorHAnsi" w:hAnsiTheme="minorHAnsi" w:cstheme="minorHAnsi"/>
              </w:rPr>
            </w:pPr>
            <w:r w:rsidRPr="001C164D">
              <w:rPr>
                <w:rFonts w:asciiTheme="minorHAnsi" w:eastAsia="Calibri" w:hAnsiTheme="minorHAnsi" w:cstheme="minorHAnsi"/>
              </w:rPr>
              <w:t>Mr J</w:t>
            </w:r>
            <w:r w:rsidR="00535AFE" w:rsidRPr="001C164D">
              <w:rPr>
                <w:rFonts w:asciiTheme="minorHAnsi" w:eastAsia="Calibri" w:hAnsiTheme="minorHAnsi" w:cstheme="minorHAnsi"/>
              </w:rPr>
              <w:t xml:space="preserve"> Cooper</w:t>
            </w:r>
          </w:p>
        </w:tc>
        <w:tc>
          <w:tcPr>
            <w:tcW w:w="2693" w:type="dxa"/>
            <w:tcBorders>
              <w:top w:val="single" w:sz="4" w:space="0" w:color="000000"/>
              <w:left w:val="single" w:sz="4" w:space="0" w:color="000000"/>
              <w:bottom w:val="single" w:sz="4" w:space="0" w:color="000000"/>
              <w:right w:val="single" w:sz="4" w:space="0" w:color="000000"/>
            </w:tcBorders>
          </w:tcPr>
          <w:p w14:paraId="331BEFFA" w14:textId="6EBA8A03" w:rsidR="00317ACD" w:rsidRPr="00420A43" w:rsidRDefault="00317ACD" w:rsidP="00420A43">
            <w:pPr>
              <w:spacing w:after="0" w:line="259" w:lineRule="auto"/>
              <w:ind w:left="911" w:firstLine="0"/>
              <w:jc w:val="center"/>
              <w:rPr>
                <w:rFonts w:ascii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tcPr>
          <w:p w14:paraId="51D20892" w14:textId="57137DB6" w:rsidR="00317ACD" w:rsidRPr="00420A43" w:rsidRDefault="006D44BD" w:rsidP="006D44BD">
            <w:pPr>
              <w:spacing w:after="0" w:line="259" w:lineRule="auto"/>
              <w:jc w:val="both"/>
              <w:rPr>
                <w:rFonts w:asciiTheme="minorHAnsi" w:hAnsiTheme="minorHAnsi" w:cstheme="minorHAnsi"/>
              </w:rPr>
            </w:pPr>
            <w:r>
              <w:rPr>
                <w:rFonts w:asciiTheme="minorHAnsi" w:hAnsiTheme="minorHAnsi" w:cstheme="minorHAnsi"/>
              </w:rPr>
              <w:t>02.11.</w:t>
            </w:r>
            <w:r w:rsidR="004B7C9B">
              <w:rPr>
                <w:rFonts w:asciiTheme="minorHAnsi" w:hAnsiTheme="minorHAnsi" w:cstheme="minorHAnsi"/>
              </w:rPr>
              <w:t>22</w:t>
            </w:r>
          </w:p>
        </w:tc>
      </w:tr>
      <w:tr w:rsidR="00317ACD" w:rsidRPr="00420A43" w14:paraId="36B747F3" w14:textId="77777777" w:rsidTr="00215BCD">
        <w:trPr>
          <w:trHeight w:val="278"/>
        </w:trPr>
        <w:tc>
          <w:tcPr>
            <w:tcW w:w="3392" w:type="dxa"/>
            <w:tcBorders>
              <w:top w:val="single" w:sz="4" w:space="0" w:color="000000"/>
              <w:left w:val="single" w:sz="4" w:space="0" w:color="000000"/>
              <w:bottom w:val="single" w:sz="4" w:space="0" w:color="000000"/>
              <w:right w:val="single" w:sz="4" w:space="0" w:color="000000"/>
            </w:tcBorders>
          </w:tcPr>
          <w:p w14:paraId="67CECA20" w14:textId="0BBB978D" w:rsidR="00317ACD" w:rsidRPr="00420A43" w:rsidRDefault="00535AFE" w:rsidP="004B7C9B">
            <w:pPr>
              <w:spacing w:after="0" w:line="259" w:lineRule="auto"/>
              <w:ind w:left="0" w:firstLine="0"/>
              <w:jc w:val="center"/>
              <w:rPr>
                <w:rFonts w:asciiTheme="minorHAnsi" w:hAnsiTheme="minorHAnsi" w:cstheme="minorHAnsi"/>
              </w:rPr>
            </w:pPr>
            <w:r w:rsidRPr="00420A43">
              <w:rPr>
                <w:rFonts w:asciiTheme="minorHAnsi" w:eastAsia="Calibri" w:hAnsiTheme="minorHAnsi" w:cstheme="minorHAnsi"/>
                <w:b/>
              </w:rPr>
              <w:t>Head of School</w:t>
            </w:r>
          </w:p>
        </w:tc>
        <w:tc>
          <w:tcPr>
            <w:tcW w:w="1964" w:type="dxa"/>
            <w:tcBorders>
              <w:top w:val="single" w:sz="4" w:space="0" w:color="000000"/>
              <w:left w:val="single" w:sz="4" w:space="0" w:color="000000"/>
              <w:bottom w:val="single" w:sz="4" w:space="0" w:color="000000"/>
              <w:right w:val="single" w:sz="4" w:space="0" w:color="000000"/>
            </w:tcBorders>
          </w:tcPr>
          <w:p w14:paraId="032D248B" w14:textId="4342D27A" w:rsidR="00317ACD" w:rsidRPr="001C164D" w:rsidRDefault="001C164D" w:rsidP="00215BCD">
            <w:pPr>
              <w:spacing w:after="0" w:line="259" w:lineRule="auto"/>
              <w:ind w:left="0" w:firstLine="0"/>
              <w:jc w:val="center"/>
              <w:rPr>
                <w:rFonts w:asciiTheme="minorHAnsi" w:hAnsiTheme="minorHAnsi" w:cstheme="minorHAnsi"/>
              </w:rPr>
            </w:pPr>
            <w:r w:rsidRPr="001C164D">
              <w:rPr>
                <w:rFonts w:asciiTheme="minorHAnsi" w:hAnsiTheme="minorHAnsi" w:cstheme="minorHAnsi"/>
              </w:rPr>
              <w:t>Miss C Redman</w:t>
            </w:r>
          </w:p>
        </w:tc>
        <w:tc>
          <w:tcPr>
            <w:tcW w:w="2693" w:type="dxa"/>
            <w:tcBorders>
              <w:top w:val="single" w:sz="4" w:space="0" w:color="000000"/>
              <w:left w:val="single" w:sz="4" w:space="0" w:color="000000"/>
              <w:bottom w:val="single" w:sz="4" w:space="0" w:color="000000"/>
              <w:right w:val="single" w:sz="4" w:space="0" w:color="000000"/>
            </w:tcBorders>
          </w:tcPr>
          <w:p w14:paraId="75DF8B2F" w14:textId="5B8E421A" w:rsidR="00317ACD" w:rsidRPr="00420A43" w:rsidRDefault="00317ACD" w:rsidP="00420A43">
            <w:pPr>
              <w:spacing w:after="0" w:line="259" w:lineRule="auto"/>
              <w:ind w:left="911" w:firstLine="0"/>
              <w:jc w:val="center"/>
              <w:rPr>
                <w:rFonts w:ascii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tcPr>
          <w:p w14:paraId="1BEB8E1A" w14:textId="7B76B5B6" w:rsidR="00317ACD" w:rsidRPr="00420A43" w:rsidRDefault="006D44BD" w:rsidP="006D44BD">
            <w:pPr>
              <w:spacing w:after="0" w:line="259" w:lineRule="auto"/>
              <w:rPr>
                <w:rFonts w:asciiTheme="minorHAnsi" w:hAnsiTheme="minorHAnsi" w:cstheme="minorHAnsi"/>
              </w:rPr>
            </w:pPr>
            <w:r>
              <w:rPr>
                <w:rFonts w:asciiTheme="minorHAnsi" w:hAnsiTheme="minorHAnsi" w:cstheme="minorHAnsi"/>
              </w:rPr>
              <w:t>02.11.</w:t>
            </w:r>
            <w:r w:rsidR="004B7C9B">
              <w:rPr>
                <w:rFonts w:asciiTheme="minorHAnsi" w:hAnsiTheme="minorHAnsi" w:cstheme="minorHAnsi"/>
              </w:rPr>
              <w:t>22</w:t>
            </w:r>
          </w:p>
        </w:tc>
      </w:tr>
      <w:tr w:rsidR="00317ACD" w:rsidRPr="00420A43" w14:paraId="513B003D" w14:textId="77777777" w:rsidTr="00215BCD">
        <w:trPr>
          <w:trHeight w:val="361"/>
        </w:trPr>
        <w:tc>
          <w:tcPr>
            <w:tcW w:w="3392" w:type="dxa"/>
            <w:tcBorders>
              <w:top w:val="single" w:sz="4" w:space="0" w:color="000000"/>
              <w:left w:val="single" w:sz="4" w:space="0" w:color="000000"/>
              <w:bottom w:val="single" w:sz="4" w:space="0" w:color="000000"/>
              <w:right w:val="single" w:sz="4" w:space="0" w:color="000000"/>
            </w:tcBorders>
          </w:tcPr>
          <w:p w14:paraId="304FFA36" w14:textId="143AD3F6" w:rsidR="00317ACD" w:rsidRPr="00420A43" w:rsidRDefault="00535AFE" w:rsidP="004B7C9B">
            <w:pPr>
              <w:spacing w:after="0" w:line="259" w:lineRule="auto"/>
              <w:ind w:left="0" w:firstLine="0"/>
              <w:jc w:val="center"/>
              <w:rPr>
                <w:rFonts w:asciiTheme="minorHAnsi" w:hAnsiTheme="minorHAnsi" w:cstheme="minorHAnsi"/>
              </w:rPr>
            </w:pPr>
            <w:r w:rsidRPr="00420A43">
              <w:rPr>
                <w:rFonts w:asciiTheme="minorHAnsi" w:eastAsia="Calibri" w:hAnsiTheme="minorHAnsi" w:cstheme="minorHAnsi"/>
                <w:b/>
              </w:rPr>
              <w:t>On behalf of Governing Body</w:t>
            </w:r>
          </w:p>
        </w:tc>
        <w:tc>
          <w:tcPr>
            <w:tcW w:w="1964" w:type="dxa"/>
            <w:tcBorders>
              <w:top w:val="single" w:sz="4" w:space="0" w:color="000000"/>
              <w:left w:val="single" w:sz="4" w:space="0" w:color="000000"/>
              <w:bottom w:val="single" w:sz="4" w:space="0" w:color="000000"/>
              <w:right w:val="single" w:sz="4" w:space="0" w:color="000000"/>
            </w:tcBorders>
          </w:tcPr>
          <w:p w14:paraId="073EC7A8" w14:textId="7FB900BE" w:rsidR="00317ACD" w:rsidRPr="001C164D" w:rsidRDefault="006D44BD" w:rsidP="00215BCD">
            <w:pPr>
              <w:spacing w:after="0" w:line="259" w:lineRule="auto"/>
              <w:jc w:val="center"/>
              <w:rPr>
                <w:rFonts w:asciiTheme="minorHAnsi" w:hAnsiTheme="minorHAnsi" w:cstheme="minorHAnsi"/>
              </w:rPr>
            </w:pPr>
            <w:r>
              <w:rPr>
                <w:rFonts w:asciiTheme="minorHAnsi" w:hAnsiTheme="minorHAnsi" w:cstheme="minorHAnsi"/>
              </w:rPr>
              <w:t>Mrs S West</w:t>
            </w:r>
          </w:p>
        </w:tc>
        <w:tc>
          <w:tcPr>
            <w:tcW w:w="2693" w:type="dxa"/>
            <w:tcBorders>
              <w:top w:val="single" w:sz="4" w:space="0" w:color="000000"/>
              <w:left w:val="single" w:sz="4" w:space="0" w:color="000000"/>
              <w:bottom w:val="single" w:sz="4" w:space="0" w:color="000000"/>
              <w:right w:val="single" w:sz="4" w:space="0" w:color="000000"/>
            </w:tcBorders>
          </w:tcPr>
          <w:p w14:paraId="0E7E29F0" w14:textId="164596F8" w:rsidR="00317ACD" w:rsidRPr="00420A43" w:rsidRDefault="00317ACD" w:rsidP="00420A43">
            <w:pPr>
              <w:spacing w:after="0" w:line="259" w:lineRule="auto"/>
              <w:ind w:left="911" w:firstLine="0"/>
              <w:jc w:val="center"/>
              <w:rPr>
                <w:rFonts w:ascii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tcPr>
          <w:p w14:paraId="191B8E9E" w14:textId="50F87F0F" w:rsidR="00317ACD" w:rsidRPr="00420A43" w:rsidRDefault="006D44BD" w:rsidP="006D44BD">
            <w:pPr>
              <w:spacing w:after="0" w:line="259" w:lineRule="auto"/>
              <w:rPr>
                <w:rFonts w:asciiTheme="minorHAnsi" w:hAnsiTheme="minorHAnsi" w:cstheme="minorHAnsi"/>
              </w:rPr>
            </w:pPr>
            <w:r>
              <w:rPr>
                <w:rFonts w:asciiTheme="minorHAnsi" w:hAnsiTheme="minorHAnsi" w:cstheme="minorHAnsi"/>
              </w:rPr>
              <w:t>02.11.</w:t>
            </w:r>
            <w:r w:rsidR="004B7C9B">
              <w:rPr>
                <w:rFonts w:asciiTheme="minorHAnsi" w:hAnsiTheme="minorHAnsi" w:cstheme="minorHAnsi"/>
              </w:rPr>
              <w:t>22</w:t>
            </w:r>
          </w:p>
        </w:tc>
      </w:tr>
    </w:tbl>
    <w:p w14:paraId="5F8510E1" w14:textId="2AC1F274" w:rsidR="00317ACD" w:rsidRPr="00FA0774" w:rsidRDefault="00317ACD" w:rsidP="00420A43">
      <w:pPr>
        <w:spacing w:after="0" w:line="259" w:lineRule="auto"/>
        <w:ind w:left="0" w:firstLine="0"/>
        <w:jc w:val="center"/>
      </w:pPr>
    </w:p>
    <w:p w14:paraId="04E9177C" w14:textId="1F000FBE" w:rsidR="006010B6" w:rsidRPr="006010B6" w:rsidRDefault="00535AFE" w:rsidP="00214A71">
      <w:pPr>
        <w:spacing w:after="0" w:line="259" w:lineRule="auto"/>
        <w:ind w:left="0" w:firstLine="0"/>
        <w:rPr>
          <w:rFonts w:asciiTheme="minorHAnsi" w:eastAsia="MS Mincho" w:hAnsiTheme="minorHAnsi" w:cstheme="minorHAnsi"/>
          <w:b/>
          <w:color w:val="auto"/>
          <w:lang w:eastAsia="en-US"/>
        </w:rPr>
      </w:pPr>
      <w:r w:rsidRPr="00FA0774">
        <w:rPr>
          <w:sz w:val="28"/>
        </w:rPr>
        <w:lastRenderedPageBreak/>
        <w:t xml:space="preserve"> </w:t>
      </w:r>
      <w:bookmarkStart w:id="0" w:name="_GoBack"/>
      <w:bookmarkEnd w:id="0"/>
      <w:r w:rsidR="006010B6" w:rsidRPr="006010B6">
        <w:rPr>
          <w:rFonts w:asciiTheme="minorHAnsi" w:eastAsia="MS Mincho" w:hAnsiTheme="minorHAnsi" w:cstheme="minorHAnsi"/>
          <w:b/>
          <w:color w:val="auto"/>
          <w:lang w:eastAsia="en-US"/>
        </w:rPr>
        <w:t>Behaviour Principles</w:t>
      </w:r>
    </w:p>
    <w:p w14:paraId="32D8EC9D" w14:textId="522F535B" w:rsidR="006010B6" w:rsidRPr="006010B6" w:rsidRDefault="006010B6" w:rsidP="006010B6">
      <w:pPr>
        <w:numPr>
          <w:ilvl w:val="0"/>
          <w:numId w:val="23"/>
        </w:numPr>
        <w:spacing w:after="0" w:line="240" w:lineRule="auto"/>
        <w:rPr>
          <w:rFonts w:asciiTheme="minorHAnsi" w:hAnsiTheme="minorHAnsi" w:cstheme="minorHAnsi"/>
        </w:rPr>
      </w:pPr>
      <w:r w:rsidRPr="006010B6">
        <w:rPr>
          <w:rFonts w:asciiTheme="minorHAnsi" w:hAnsiTheme="minorHAnsi" w:cstheme="minorHAnsi"/>
        </w:rPr>
        <w:t xml:space="preserve">Every pupil </w:t>
      </w:r>
      <w:r w:rsidR="007602C8">
        <w:rPr>
          <w:rFonts w:asciiTheme="minorHAnsi" w:hAnsiTheme="minorHAnsi" w:cstheme="minorHAnsi"/>
        </w:rPr>
        <w:t xml:space="preserve">at Steeton </w:t>
      </w:r>
      <w:r w:rsidRPr="006010B6">
        <w:rPr>
          <w:rFonts w:asciiTheme="minorHAnsi" w:hAnsiTheme="minorHAnsi" w:cstheme="minorHAnsi"/>
        </w:rPr>
        <w:t>understands they have the right to feel safe, valued and respected, and to be able to learn free from the disruption of others</w:t>
      </w:r>
      <w:r w:rsidR="005662A1">
        <w:rPr>
          <w:rFonts w:asciiTheme="minorHAnsi" w:hAnsiTheme="minorHAnsi" w:cstheme="minorHAnsi"/>
        </w:rPr>
        <w:t xml:space="preserve">. </w:t>
      </w:r>
      <w:r w:rsidR="005662A1">
        <w:rPr>
          <w:rFonts w:asciiTheme="minorHAnsi" w:hAnsiTheme="minorHAnsi" w:cstheme="minorHAnsi"/>
        </w:rPr>
        <w:t>We work together to achieve this across school</w:t>
      </w:r>
    </w:p>
    <w:p w14:paraId="46FA0FFD" w14:textId="23FBD01F" w:rsidR="006010B6" w:rsidRPr="006010B6" w:rsidRDefault="006010B6" w:rsidP="006010B6">
      <w:pPr>
        <w:numPr>
          <w:ilvl w:val="0"/>
          <w:numId w:val="23"/>
        </w:numPr>
        <w:spacing w:after="0" w:line="240" w:lineRule="auto"/>
        <w:rPr>
          <w:rFonts w:asciiTheme="minorHAnsi" w:hAnsiTheme="minorHAnsi" w:cstheme="minorHAnsi"/>
        </w:rPr>
      </w:pPr>
      <w:r w:rsidRPr="006010B6">
        <w:rPr>
          <w:rFonts w:asciiTheme="minorHAnsi" w:hAnsiTheme="minorHAnsi" w:cstheme="minorHAnsi"/>
        </w:rPr>
        <w:t>All pupils, staff and visitors are free from any form of discrimination</w:t>
      </w:r>
      <w:r w:rsidR="007602C8">
        <w:rPr>
          <w:rFonts w:asciiTheme="minorHAnsi" w:hAnsiTheme="minorHAnsi" w:cstheme="minorHAnsi"/>
        </w:rPr>
        <w:t xml:space="preserve">, harassment or victimisation of any sort. </w:t>
      </w:r>
    </w:p>
    <w:p w14:paraId="0244254C" w14:textId="77777777" w:rsidR="006010B6" w:rsidRPr="006010B6" w:rsidRDefault="006010B6" w:rsidP="006010B6">
      <w:pPr>
        <w:numPr>
          <w:ilvl w:val="0"/>
          <w:numId w:val="23"/>
        </w:numPr>
        <w:spacing w:after="0" w:line="240" w:lineRule="auto"/>
        <w:rPr>
          <w:rFonts w:asciiTheme="minorHAnsi" w:hAnsiTheme="minorHAnsi" w:cstheme="minorHAnsi"/>
        </w:rPr>
      </w:pPr>
      <w:r w:rsidRPr="006010B6">
        <w:rPr>
          <w:rFonts w:asciiTheme="minorHAnsi" w:hAnsiTheme="minorHAnsi" w:cstheme="minorHAnsi"/>
        </w:rPr>
        <w:t>Staff and volunteers set an excellent example to pupils at all times</w:t>
      </w:r>
    </w:p>
    <w:p w14:paraId="0B57738F" w14:textId="77C12475" w:rsidR="006010B6" w:rsidRPr="006010B6" w:rsidRDefault="006010B6" w:rsidP="006010B6">
      <w:pPr>
        <w:numPr>
          <w:ilvl w:val="0"/>
          <w:numId w:val="23"/>
        </w:numPr>
        <w:spacing w:after="0" w:line="240" w:lineRule="auto"/>
        <w:rPr>
          <w:rFonts w:asciiTheme="minorHAnsi" w:hAnsiTheme="minorHAnsi" w:cstheme="minorHAnsi"/>
        </w:rPr>
      </w:pPr>
      <w:r w:rsidRPr="006010B6">
        <w:rPr>
          <w:rFonts w:asciiTheme="minorHAnsi" w:hAnsiTheme="minorHAnsi" w:cstheme="minorHAnsi"/>
        </w:rPr>
        <w:t>Rewards, sanctions and reasonable force are used consistently by staff, in line with the behaviour policy</w:t>
      </w:r>
      <w:r w:rsidR="007602C8">
        <w:rPr>
          <w:rFonts w:asciiTheme="minorHAnsi" w:hAnsiTheme="minorHAnsi" w:cstheme="minorHAnsi"/>
        </w:rPr>
        <w:t>. Classroom displays reflect this</w:t>
      </w:r>
    </w:p>
    <w:p w14:paraId="34F8E91A" w14:textId="2B35EC2A" w:rsidR="006010B6" w:rsidRPr="006010B6" w:rsidRDefault="006010B6" w:rsidP="006010B6">
      <w:pPr>
        <w:numPr>
          <w:ilvl w:val="0"/>
          <w:numId w:val="23"/>
        </w:numPr>
        <w:spacing w:after="0" w:line="240" w:lineRule="auto"/>
        <w:rPr>
          <w:rFonts w:asciiTheme="minorHAnsi" w:hAnsiTheme="minorHAnsi" w:cstheme="minorHAnsi"/>
        </w:rPr>
      </w:pPr>
      <w:r w:rsidRPr="006010B6">
        <w:rPr>
          <w:rFonts w:asciiTheme="minorHAnsi" w:hAnsiTheme="minorHAnsi" w:cstheme="minorHAnsi"/>
        </w:rPr>
        <w:t>The behaviour policy is understood by pupils and staff</w:t>
      </w:r>
      <w:r w:rsidR="007602C8">
        <w:rPr>
          <w:rFonts w:asciiTheme="minorHAnsi" w:hAnsiTheme="minorHAnsi" w:cstheme="minorHAnsi"/>
        </w:rPr>
        <w:t xml:space="preserve">. It is </w:t>
      </w:r>
      <w:r w:rsidR="005662A1">
        <w:rPr>
          <w:rFonts w:asciiTheme="minorHAnsi" w:hAnsiTheme="minorHAnsi" w:cstheme="minorHAnsi"/>
        </w:rPr>
        <w:t>discussed in classrooms, curriculum time and in assemblies</w:t>
      </w:r>
    </w:p>
    <w:p w14:paraId="4C136519" w14:textId="0CF6E3BE" w:rsidR="006010B6" w:rsidRPr="006010B6" w:rsidRDefault="006010B6" w:rsidP="006010B6">
      <w:pPr>
        <w:numPr>
          <w:ilvl w:val="0"/>
          <w:numId w:val="23"/>
        </w:numPr>
        <w:spacing w:after="0" w:line="240" w:lineRule="auto"/>
        <w:rPr>
          <w:rFonts w:asciiTheme="minorHAnsi" w:hAnsiTheme="minorHAnsi" w:cstheme="minorHAnsi"/>
          <w:i/>
        </w:rPr>
      </w:pPr>
      <w:r w:rsidRPr="006010B6">
        <w:rPr>
          <w:rFonts w:asciiTheme="minorHAnsi" w:hAnsiTheme="minorHAnsi" w:cstheme="minorHAnsi"/>
        </w:rPr>
        <w:t>The exclusions policy explains that exclusions will only be used as a last resort, and outlines the processes involved in suspensions and exclusions</w:t>
      </w:r>
    </w:p>
    <w:p w14:paraId="1F1A58CC" w14:textId="77777777" w:rsidR="006010B6" w:rsidRPr="006010B6" w:rsidRDefault="006010B6" w:rsidP="006010B6">
      <w:pPr>
        <w:numPr>
          <w:ilvl w:val="0"/>
          <w:numId w:val="23"/>
        </w:numPr>
        <w:spacing w:after="0" w:line="240" w:lineRule="auto"/>
        <w:rPr>
          <w:rFonts w:asciiTheme="minorHAnsi" w:hAnsiTheme="minorHAnsi" w:cstheme="minorHAnsi"/>
          <w:i/>
        </w:rPr>
      </w:pPr>
      <w:r w:rsidRPr="006010B6">
        <w:rPr>
          <w:rFonts w:asciiTheme="minorHAnsi" w:hAnsiTheme="minorHAnsi" w:cstheme="minorHAnsi"/>
        </w:rPr>
        <w:t>Pupils are helped to take responsibility for their actions</w:t>
      </w:r>
    </w:p>
    <w:p w14:paraId="50CD4AB2" w14:textId="6DF54FC4" w:rsidR="006010B6" w:rsidRPr="006010B6" w:rsidRDefault="005662A1" w:rsidP="006010B6">
      <w:pPr>
        <w:numPr>
          <w:ilvl w:val="0"/>
          <w:numId w:val="23"/>
        </w:numPr>
        <w:spacing w:after="0" w:line="240" w:lineRule="auto"/>
        <w:rPr>
          <w:rFonts w:asciiTheme="minorHAnsi" w:hAnsiTheme="minorHAnsi" w:cstheme="minorHAnsi"/>
          <w:i/>
        </w:rPr>
      </w:pPr>
      <w:r>
        <w:rPr>
          <w:rFonts w:asciiTheme="minorHAnsi" w:hAnsiTheme="minorHAnsi" w:cstheme="minorHAnsi"/>
        </w:rPr>
        <w:t>Working with staff and our Inclusion and Welfare Officer, f</w:t>
      </w:r>
      <w:r w:rsidR="006010B6" w:rsidRPr="006010B6">
        <w:rPr>
          <w:rFonts w:asciiTheme="minorHAnsi" w:hAnsiTheme="minorHAnsi" w:cstheme="minorHAnsi"/>
        </w:rPr>
        <w:t>amilies are involved in behaviour incidents to foster good relationships between the school and pupils’ home life</w:t>
      </w:r>
    </w:p>
    <w:p w14:paraId="6EB77E88" w14:textId="77777777" w:rsidR="006010B6" w:rsidRPr="006010B6" w:rsidRDefault="006010B6" w:rsidP="006010B6">
      <w:pPr>
        <w:spacing w:after="120" w:line="240" w:lineRule="auto"/>
        <w:ind w:left="0" w:firstLine="0"/>
        <w:rPr>
          <w:rFonts w:asciiTheme="minorHAnsi" w:eastAsia="MS Mincho" w:hAnsiTheme="minorHAnsi" w:cstheme="minorHAnsi"/>
          <w:color w:val="auto"/>
          <w:lang w:eastAsia="en-US"/>
        </w:rPr>
      </w:pPr>
    </w:p>
    <w:p w14:paraId="0070B77B" w14:textId="14989FA6" w:rsidR="009B6D36" w:rsidRPr="006010B6" w:rsidRDefault="00535AFE" w:rsidP="00E61244">
      <w:pPr>
        <w:spacing w:after="0" w:line="259" w:lineRule="auto"/>
        <w:ind w:left="0" w:firstLine="0"/>
        <w:rPr>
          <w:rFonts w:asciiTheme="minorHAnsi" w:hAnsiTheme="minorHAnsi" w:cstheme="minorHAnsi"/>
          <w:b/>
        </w:rPr>
      </w:pPr>
      <w:r w:rsidRPr="006010B6">
        <w:rPr>
          <w:b/>
        </w:rPr>
        <w:t xml:space="preserve"> </w:t>
      </w:r>
      <w:r w:rsidRPr="006010B6">
        <w:rPr>
          <w:rFonts w:asciiTheme="minorHAnsi" w:hAnsiTheme="minorHAnsi" w:cstheme="minorHAnsi"/>
          <w:b/>
        </w:rPr>
        <w:t xml:space="preserve">This </w:t>
      </w:r>
      <w:r w:rsidR="009709DF" w:rsidRPr="006010B6">
        <w:rPr>
          <w:rFonts w:asciiTheme="minorHAnsi" w:hAnsiTheme="minorHAnsi" w:cstheme="minorHAnsi"/>
          <w:b/>
        </w:rPr>
        <w:t>policy</w:t>
      </w:r>
      <w:r w:rsidRPr="006010B6">
        <w:rPr>
          <w:rFonts w:asciiTheme="minorHAnsi" w:hAnsiTheme="minorHAnsi" w:cstheme="minorHAnsi"/>
          <w:b/>
        </w:rPr>
        <w:t xml:space="preserve"> has been drawn up in accordance with</w:t>
      </w:r>
      <w:r w:rsidR="009B6D36" w:rsidRPr="006010B6">
        <w:rPr>
          <w:rFonts w:asciiTheme="minorHAnsi" w:hAnsiTheme="minorHAnsi" w:cstheme="minorHAnsi"/>
          <w:b/>
        </w:rPr>
        <w:t>:</w:t>
      </w:r>
    </w:p>
    <w:p w14:paraId="534E11B6" w14:textId="77777777" w:rsidR="009709DF" w:rsidRPr="00E61244" w:rsidRDefault="009709DF" w:rsidP="00E61244">
      <w:pPr>
        <w:spacing w:after="0" w:line="259" w:lineRule="auto"/>
        <w:ind w:left="0" w:firstLine="0"/>
        <w:rPr>
          <w:rFonts w:asciiTheme="minorHAnsi" w:hAnsiTheme="minorHAnsi" w:cstheme="minorHAnsi"/>
        </w:rPr>
      </w:pPr>
    </w:p>
    <w:p w14:paraId="7F3BA27A" w14:textId="77777777" w:rsidR="009B6D36" w:rsidRPr="00C52B36" w:rsidRDefault="00214A71" w:rsidP="009709DF">
      <w:pPr>
        <w:pStyle w:val="4Bulletedcopyblue"/>
        <w:numPr>
          <w:ilvl w:val="0"/>
          <w:numId w:val="14"/>
        </w:numPr>
        <w:rPr>
          <w:rFonts w:asciiTheme="minorHAnsi" w:hAnsiTheme="minorHAnsi" w:cstheme="minorHAnsi"/>
          <w:sz w:val="22"/>
          <w:szCs w:val="22"/>
          <w:lang w:val="en-GB"/>
        </w:rPr>
      </w:pPr>
      <w:hyperlink r:id="rId11" w:history="1">
        <w:r w:rsidR="009B6D36" w:rsidRPr="00C52B36">
          <w:rPr>
            <w:rStyle w:val="Hyperlink"/>
            <w:rFonts w:asciiTheme="minorHAnsi" w:hAnsiTheme="minorHAnsi" w:cstheme="minorHAnsi"/>
            <w:color w:val="auto"/>
            <w:sz w:val="22"/>
            <w:szCs w:val="22"/>
            <w:lang w:val="en-GB"/>
          </w:rPr>
          <w:t>Behaviour and discipline in schools: advice for headteachers and school staff, 2016</w:t>
        </w:r>
      </w:hyperlink>
    </w:p>
    <w:p w14:paraId="2DD51663" w14:textId="77777777" w:rsidR="009B6D36" w:rsidRPr="00C52B36" w:rsidRDefault="00214A71" w:rsidP="009709DF">
      <w:pPr>
        <w:pStyle w:val="4Bulletedcopyblue"/>
        <w:numPr>
          <w:ilvl w:val="0"/>
          <w:numId w:val="14"/>
        </w:numPr>
        <w:rPr>
          <w:rFonts w:asciiTheme="minorHAnsi" w:hAnsiTheme="minorHAnsi" w:cstheme="minorHAnsi"/>
          <w:sz w:val="22"/>
          <w:szCs w:val="22"/>
          <w:u w:val="single"/>
          <w:lang w:val="en-GB"/>
        </w:rPr>
      </w:pPr>
      <w:hyperlink r:id="rId12" w:history="1">
        <w:r w:rsidR="009B6D36" w:rsidRPr="00C52B36">
          <w:rPr>
            <w:rStyle w:val="Hyperlink"/>
            <w:rFonts w:asciiTheme="minorHAnsi" w:hAnsiTheme="minorHAnsi" w:cstheme="minorHAnsi"/>
            <w:color w:val="auto"/>
            <w:sz w:val="22"/>
            <w:szCs w:val="22"/>
            <w:lang w:val="en-GB"/>
          </w:rPr>
          <w:t>Behaviour in schools: advice for headteachers and school staff 2022</w:t>
        </w:r>
      </w:hyperlink>
    </w:p>
    <w:p w14:paraId="62C8A0EA" w14:textId="77777777" w:rsidR="009B6D36" w:rsidRPr="00C52B36" w:rsidRDefault="009B6D36" w:rsidP="009709DF">
      <w:pPr>
        <w:pStyle w:val="4Bulletedcopyblue"/>
        <w:numPr>
          <w:ilvl w:val="0"/>
          <w:numId w:val="14"/>
        </w:numPr>
        <w:rPr>
          <w:rStyle w:val="Hyperlink"/>
          <w:rFonts w:asciiTheme="minorHAnsi" w:hAnsiTheme="minorHAnsi" w:cstheme="minorHAnsi"/>
          <w:color w:val="auto"/>
          <w:sz w:val="22"/>
          <w:szCs w:val="22"/>
          <w:lang w:val="en-GB"/>
        </w:rPr>
      </w:pPr>
      <w:r w:rsidRPr="00C52B36">
        <w:rPr>
          <w:rStyle w:val="Hyperlink"/>
          <w:rFonts w:asciiTheme="minorHAnsi" w:hAnsiTheme="minorHAnsi" w:cstheme="minorHAnsi"/>
          <w:color w:val="auto"/>
          <w:sz w:val="22"/>
          <w:szCs w:val="22"/>
          <w:lang w:val="en-GB"/>
        </w:rPr>
        <w:fldChar w:fldCharType="begin"/>
      </w:r>
      <w:r w:rsidRPr="00C52B36">
        <w:rPr>
          <w:rStyle w:val="Hyperlink"/>
          <w:rFonts w:asciiTheme="minorHAnsi" w:hAnsiTheme="minorHAnsi" w:cstheme="minorHAnsi"/>
          <w:color w:val="auto"/>
          <w:sz w:val="22"/>
          <w:szCs w:val="22"/>
          <w:lang w:val="en-GB"/>
        </w:rPr>
        <w:instrText xml:space="preserve"> HYPERLINK "https://www.gov.uk/government/publications/searching-screening-and-confiscation" </w:instrText>
      </w:r>
      <w:r w:rsidRPr="00C52B36">
        <w:rPr>
          <w:rStyle w:val="Hyperlink"/>
          <w:rFonts w:asciiTheme="minorHAnsi" w:hAnsiTheme="minorHAnsi" w:cstheme="minorHAnsi"/>
          <w:color w:val="auto"/>
          <w:sz w:val="22"/>
          <w:szCs w:val="22"/>
          <w:lang w:val="en-GB"/>
        </w:rPr>
        <w:fldChar w:fldCharType="separate"/>
      </w:r>
      <w:r w:rsidRPr="00C52B36">
        <w:rPr>
          <w:rStyle w:val="Hyperlink"/>
          <w:rFonts w:asciiTheme="minorHAnsi" w:hAnsiTheme="minorHAnsi" w:cstheme="minorHAnsi"/>
          <w:color w:val="auto"/>
          <w:sz w:val="22"/>
          <w:szCs w:val="22"/>
          <w:lang w:val="en-GB"/>
        </w:rPr>
        <w:t>Searching, screening and confiscation at school 2018</w:t>
      </w:r>
    </w:p>
    <w:p w14:paraId="45D21FC0" w14:textId="77777777" w:rsidR="009B6D36" w:rsidRPr="00C52B36" w:rsidRDefault="009B6D36" w:rsidP="009709DF">
      <w:pPr>
        <w:pStyle w:val="4Bulletedcopyblue"/>
        <w:numPr>
          <w:ilvl w:val="0"/>
          <w:numId w:val="14"/>
        </w:numPr>
        <w:rPr>
          <w:rStyle w:val="Hyperlink"/>
          <w:rFonts w:asciiTheme="minorHAnsi" w:hAnsiTheme="minorHAnsi" w:cstheme="minorHAnsi"/>
          <w:color w:val="auto"/>
          <w:sz w:val="22"/>
          <w:szCs w:val="22"/>
          <w:lang w:val="en-GB"/>
        </w:rPr>
      </w:pPr>
      <w:r w:rsidRPr="00C52B36">
        <w:rPr>
          <w:rStyle w:val="Hyperlink"/>
          <w:rFonts w:asciiTheme="minorHAnsi" w:hAnsiTheme="minorHAnsi" w:cstheme="minorHAnsi"/>
          <w:color w:val="auto"/>
          <w:sz w:val="22"/>
          <w:szCs w:val="22"/>
          <w:lang w:val="en-GB"/>
        </w:rPr>
        <w:fldChar w:fldCharType="end"/>
      </w:r>
      <w:hyperlink r:id="rId13" w:history="1">
        <w:r w:rsidRPr="00C52B36">
          <w:rPr>
            <w:rStyle w:val="Hyperlink"/>
            <w:rFonts w:asciiTheme="minorHAnsi" w:hAnsiTheme="minorHAnsi" w:cstheme="minorHAnsi"/>
            <w:color w:val="auto"/>
            <w:sz w:val="22"/>
            <w:szCs w:val="22"/>
            <w:lang w:val="en-GB"/>
          </w:rPr>
          <w:t>Searching, screening and confiscation: advice for schools 2022</w:t>
        </w:r>
      </w:hyperlink>
    </w:p>
    <w:p w14:paraId="2918F46C" w14:textId="77777777" w:rsidR="009B6D36" w:rsidRPr="00C52B36" w:rsidRDefault="00214A71" w:rsidP="009709DF">
      <w:pPr>
        <w:pStyle w:val="4Bulletedcopyblue"/>
        <w:numPr>
          <w:ilvl w:val="0"/>
          <w:numId w:val="14"/>
        </w:numPr>
        <w:rPr>
          <w:rStyle w:val="Hyperlink"/>
          <w:rFonts w:asciiTheme="minorHAnsi" w:hAnsiTheme="minorHAnsi" w:cstheme="minorHAnsi"/>
          <w:color w:val="auto"/>
          <w:sz w:val="22"/>
          <w:szCs w:val="22"/>
          <w:lang w:val="en-GB"/>
        </w:rPr>
      </w:pPr>
      <w:hyperlink r:id="rId14" w:history="1">
        <w:r w:rsidR="009B6D36" w:rsidRPr="00C52B36">
          <w:rPr>
            <w:rStyle w:val="Hyperlink"/>
            <w:rFonts w:asciiTheme="minorHAnsi" w:hAnsiTheme="minorHAnsi" w:cstheme="minorHAnsi"/>
            <w:color w:val="auto"/>
            <w:sz w:val="22"/>
            <w:szCs w:val="22"/>
            <w:lang w:val="en-GB"/>
          </w:rPr>
          <w:t>The Equality Act 2010</w:t>
        </w:r>
      </w:hyperlink>
    </w:p>
    <w:p w14:paraId="3D65ADC0" w14:textId="77777777" w:rsidR="009B6D36" w:rsidRPr="00C52B36" w:rsidRDefault="00214A71" w:rsidP="009709DF">
      <w:pPr>
        <w:pStyle w:val="4Bulletedcopyblue"/>
        <w:numPr>
          <w:ilvl w:val="0"/>
          <w:numId w:val="14"/>
        </w:numPr>
        <w:rPr>
          <w:rStyle w:val="Hyperlink"/>
          <w:rFonts w:asciiTheme="minorHAnsi" w:hAnsiTheme="minorHAnsi" w:cstheme="minorHAnsi"/>
          <w:color w:val="auto"/>
          <w:sz w:val="22"/>
          <w:szCs w:val="22"/>
          <w:lang w:val="en-GB"/>
        </w:rPr>
      </w:pPr>
      <w:hyperlink r:id="rId15" w:history="1">
        <w:r w:rsidR="009B6D36" w:rsidRPr="00C52B36">
          <w:rPr>
            <w:rStyle w:val="Hyperlink"/>
            <w:rFonts w:asciiTheme="minorHAnsi" w:hAnsiTheme="minorHAnsi" w:cstheme="minorHAnsi"/>
            <w:color w:val="auto"/>
            <w:sz w:val="22"/>
            <w:szCs w:val="22"/>
            <w:lang w:val="en-GB"/>
          </w:rPr>
          <w:t>Keeping Children Safe in Education</w:t>
        </w:r>
      </w:hyperlink>
    </w:p>
    <w:p w14:paraId="00C7626A" w14:textId="77777777" w:rsidR="009B6D36" w:rsidRPr="00C52B36" w:rsidRDefault="009B6D36" w:rsidP="009709DF">
      <w:pPr>
        <w:pStyle w:val="4Bulletedcopyblue"/>
        <w:numPr>
          <w:ilvl w:val="0"/>
          <w:numId w:val="14"/>
        </w:numPr>
        <w:rPr>
          <w:rStyle w:val="Hyperlink"/>
          <w:rFonts w:asciiTheme="minorHAnsi" w:hAnsiTheme="minorHAnsi" w:cstheme="minorHAnsi"/>
          <w:color w:val="auto"/>
          <w:sz w:val="22"/>
          <w:szCs w:val="22"/>
          <w:lang w:val="en-GB"/>
        </w:rPr>
      </w:pPr>
      <w:r w:rsidRPr="00C52B36">
        <w:rPr>
          <w:rStyle w:val="Hyperlink"/>
          <w:rFonts w:asciiTheme="minorHAnsi" w:hAnsiTheme="minorHAnsi" w:cstheme="minorHAnsi"/>
          <w:color w:val="auto"/>
          <w:sz w:val="22"/>
          <w:szCs w:val="22"/>
          <w:lang w:val="en-GB"/>
        </w:rPr>
        <w:fldChar w:fldCharType="begin"/>
      </w:r>
      <w:r w:rsidRPr="00C52B36">
        <w:rPr>
          <w:rStyle w:val="Hyperlink"/>
          <w:rFonts w:asciiTheme="minorHAnsi" w:hAnsiTheme="minorHAnsi" w:cstheme="minorHAnsi"/>
          <w:color w:val="auto"/>
          <w:sz w:val="22"/>
          <w:szCs w:val="22"/>
          <w:lang w:val="en-GB"/>
        </w:rPr>
        <w:instrText xml:space="preserve"> HYPERLINK "https://www.gov.uk/government/publications/school-exclusion" \l ":~:text=Schools%20and%20colleges%20must%20continue,headteachers" </w:instrText>
      </w:r>
      <w:r w:rsidRPr="00C52B36">
        <w:rPr>
          <w:rStyle w:val="Hyperlink"/>
          <w:rFonts w:asciiTheme="minorHAnsi" w:hAnsiTheme="minorHAnsi" w:cstheme="minorHAnsi"/>
          <w:color w:val="auto"/>
          <w:sz w:val="22"/>
          <w:szCs w:val="22"/>
          <w:lang w:val="en-GB"/>
        </w:rPr>
        <w:fldChar w:fldCharType="separate"/>
      </w:r>
      <w:r w:rsidRPr="00C52B36">
        <w:rPr>
          <w:rStyle w:val="Hyperlink"/>
          <w:rFonts w:asciiTheme="minorHAnsi" w:hAnsiTheme="minorHAnsi" w:cstheme="minorHAnsi"/>
          <w:color w:val="auto"/>
          <w:sz w:val="22"/>
          <w:szCs w:val="22"/>
          <w:lang w:val="en-GB"/>
        </w:rPr>
        <w:t>Exclusion from maintained schools, academies and pupil referral units in England 2017</w:t>
      </w:r>
    </w:p>
    <w:p w14:paraId="7C1730CE" w14:textId="77777777" w:rsidR="009B6D36" w:rsidRPr="00C52B36" w:rsidRDefault="009B6D36" w:rsidP="009709DF">
      <w:pPr>
        <w:pStyle w:val="4Bulletedcopyblue"/>
        <w:numPr>
          <w:ilvl w:val="0"/>
          <w:numId w:val="14"/>
        </w:numPr>
        <w:rPr>
          <w:rStyle w:val="Hyperlink"/>
          <w:rFonts w:asciiTheme="minorHAnsi" w:hAnsiTheme="minorHAnsi" w:cstheme="minorHAnsi"/>
          <w:color w:val="auto"/>
          <w:sz w:val="22"/>
          <w:szCs w:val="22"/>
          <w:lang w:val="en-GB"/>
        </w:rPr>
      </w:pPr>
      <w:r w:rsidRPr="00C52B36">
        <w:rPr>
          <w:rStyle w:val="Hyperlink"/>
          <w:rFonts w:asciiTheme="minorHAnsi" w:hAnsiTheme="minorHAnsi" w:cstheme="minorHAnsi"/>
          <w:color w:val="auto"/>
          <w:sz w:val="22"/>
          <w:szCs w:val="22"/>
          <w:lang w:val="en-GB"/>
        </w:rPr>
        <w:fldChar w:fldCharType="end"/>
      </w:r>
      <w:r w:rsidRPr="00C52B36">
        <w:rPr>
          <w:rStyle w:val="Hyperlink"/>
          <w:rFonts w:asciiTheme="minorHAnsi" w:hAnsiTheme="minorHAnsi" w:cstheme="minorHAnsi"/>
          <w:color w:val="auto"/>
          <w:sz w:val="22"/>
          <w:szCs w:val="22"/>
          <w:lang w:val="en-GB"/>
        </w:rPr>
        <w:fldChar w:fldCharType="begin"/>
      </w:r>
      <w:r w:rsidRPr="00C52B36">
        <w:rPr>
          <w:rStyle w:val="Hyperlink"/>
          <w:rFonts w:asciiTheme="minorHAnsi" w:hAnsiTheme="minorHAnsi" w:cstheme="minorHAnsi"/>
          <w:color w:val="auto"/>
          <w:sz w:val="22"/>
          <w:szCs w:val="22"/>
          <w:lang w:val="en-GB"/>
        </w:rPr>
        <w:instrText xml:space="preserve"> HYPERLINK "https://www.gov.uk/government/publications/school-exclusion" \l ":~:text=Schools%20and%20colleges%20must%20continue,headteachers" </w:instrText>
      </w:r>
      <w:r w:rsidRPr="00C52B36">
        <w:rPr>
          <w:rStyle w:val="Hyperlink"/>
          <w:rFonts w:asciiTheme="minorHAnsi" w:hAnsiTheme="minorHAnsi" w:cstheme="minorHAnsi"/>
          <w:color w:val="auto"/>
          <w:sz w:val="22"/>
          <w:szCs w:val="22"/>
          <w:lang w:val="en-GB"/>
        </w:rPr>
        <w:fldChar w:fldCharType="separate"/>
      </w:r>
      <w:r w:rsidRPr="00C52B36">
        <w:rPr>
          <w:rStyle w:val="Hyperlink"/>
          <w:rFonts w:asciiTheme="minorHAnsi" w:hAnsiTheme="minorHAnsi" w:cstheme="minorHAnsi"/>
          <w:color w:val="auto"/>
          <w:sz w:val="22"/>
          <w:szCs w:val="22"/>
          <w:lang w:val="en-GB"/>
        </w:rPr>
        <w:t>Suspension and permanent exclusion from maintained schools, academies and pupil referral units in England, including pupil movement - 2022</w:t>
      </w:r>
    </w:p>
    <w:p w14:paraId="20B846CD" w14:textId="77777777" w:rsidR="009B6D36" w:rsidRPr="00C52B36" w:rsidRDefault="009B6D36" w:rsidP="009709DF">
      <w:pPr>
        <w:pStyle w:val="4Bulletedcopyblue"/>
        <w:numPr>
          <w:ilvl w:val="0"/>
          <w:numId w:val="14"/>
        </w:numPr>
        <w:rPr>
          <w:rStyle w:val="Hyperlink"/>
          <w:rFonts w:asciiTheme="minorHAnsi" w:hAnsiTheme="minorHAnsi" w:cstheme="minorHAnsi"/>
          <w:color w:val="auto"/>
          <w:sz w:val="22"/>
          <w:szCs w:val="22"/>
          <w:lang w:val="en-GB"/>
        </w:rPr>
      </w:pPr>
      <w:r w:rsidRPr="00C52B36">
        <w:rPr>
          <w:rStyle w:val="Hyperlink"/>
          <w:rFonts w:asciiTheme="minorHAnsi" w:hAnsiTheme="minorHAnsi" w:cstheme="minorHAnsi"/>
          <w:color w:val="auto"/>
          <w:sz w:val="22"/>
          <w:szCs w:val="22"/>
          <w:lang w:val="en-GB"/>
        </w:rPr>
        <w:fldChar w:fldCharType="end"/>
      </w:r>
      <w:r w:rsidRPr="00C52B36">
        <w:rPr>
          <w:rFonts w:asciiTheme="minorHAnsi" w:hAnsiTheme="minorHAnsi" w:cstheme="minorHAnsi"/>
          <w:sz w:val="22"/>
          <w:szCs w:val="22"/>
          <w:lang w:val="en-GB"/>
        </w:rPr>
        <w:fldChar w:fldCharType="begin"/>
      </w:r>
      <w:r w:rsidRPr="00C52B36">
        <w:rPr>
          <w:rFonts w:asciiTheme="minorHAnsi" w:hAnsiTheme="minorHAnsi" w:cstheme="minorHAnsi"/>
          <w:sz w:val="22"/>
          <w:szCs w:val="22"/>
          <w:lang w:val="en-GB"/>
        </w:rPr>
        <w:instrText xml:space="preserve"> HYPERLINK "https://www.gov.uk/government/publications/use-of-reasonable-force-in-schools" </w:instrText>
      </w:r>
      <w:r w:rsidRPr="00C52B36">
        <w:rPr>
          <w:rFonts w:asciiTheme="minorHAnsi" w:hAnsiTheme="minorHAnsi" w:cstheme="minorHAnsi"/>
          <w:sz w:val="22"/>
          <w:szCs w:val="22"/>
          <w:lang w:val="en-GB"/>
        </w:rPr>
        <w:fldChar w:fldCharType="separate"/>
      </w:r>
      <w:r w:rsidRPr="00C52B36">
        <w:rPr>
          <w:rStyle w:val="Hyperlink"/>
          <w:rFonts w:asciiTheme="minorHAnsi" w:hAnsiTheme="minorHAnsi" w:cstheme="minorHAnsi"/>
          <w:color w:val="auto"/>
          <w:sz w:val="22"/>
          <w:szCs w:val="22"/>
          <w:lang w:val="en-GB"/>
        </w:rPr>
        <w:t>Use of reasonable force in schools</w:t>
      </w:r>
    </w:p>
    <w:p w14:paraId="04D16C7D" w14:textId="77777777" w:rsidR="009709DF" w:rsidRPr="00C52B36" w:rsidRDefault="009B6D36" w:rsidP="009709DF">
      <w:pPr>
        <w:pStyle w:val="4Bulletedcopyblue"/>
        <w:numPr>
          <w:ilvl w:val="0"/>
          <w:numId w:val="14"/>
        </w:numPr>
        <w:rPr>
          <w:rStyle w:val="Hyperlink"/>
          <w:rFonts w:asciiTheme="minorHAnsi" w:hAnsiTheme="minorHAnsi" w:cstheme="minorHAnsi"/>
          <w:color w:val="auto"/>
          <w:sz w:val="22"/>
          <w:szCs w:val="22"/>
          <w:lang w:val="en-GB"/>
        </w:rPr>
      </w:pPr>
      <w:r w:rsidRPr="00C52B36">
        <w:rPr>
          <w:rFonts w:asciiTheme="minorHAnsi" w:hAnsiTheme="minorHAnsi" w:cstheme="minorHAnsi"/>
          <w:sz w:val="22"/>
          <w:szCs w:val="22"/>
          <w:lang w:val="en-GB"/>
        </w:rPr>
        <w:fldChar w:fldCharType="end"/>
      </w:r>
      <w:hyperlink r:id="rId16" w:history="1">
        <w:r w:rsidRPr="00C52B36">
          <w:rPr>
            <w:rStyle w:val="Hyperlink"/>
            <w:rFonts w:asciiTheme="minorHAnsi" w:hAnsiTheme="minorHAnsi" w:cstheme="minorHAnsi"/>
            <w:color w:val="auto"/>
            <w:sz w:val="22"/>
            <w:szCs w:val="22"/>
            <w:lang w:val="en-GB"/>
          </w:rPr>
          <w:t>Supporting pupils with medical conditions at school</w:t>
        </w:r>
      </w:hyperlink>
      <w:r w:rsidRPr="00C52B36">
        <w:rPr>
          <w:rStyle w:val="Hyperlink"/>
          <w:rFonts w:asciiTheme="minorHAnsi" w:hAnsiTheme="minorHAnsi" w:cstheme="minorHAnsi"/>
          <w:color w:val="auto"/>
          <w:sz w:val="22"/>
          <w:szCs w:val="22"/>
          <w:lang w:val="en-GB"/>
        </w:rPr>
        <w:t xml:space="preserve"> </w:t>
      </w:r>
    </w:p>
    <w:p w14:paraId="62D709B5" w14:textId="35C9410D" w:rsidR="009B6D36" w:rsidRPr="00C52B36" w:rsidRDefault="009B6D36" w:rsidP="009709DF">
      <w:pPr>
        <w:pStyle w:val="4Bulletedcopyblue"/>
        <w:numPr>
          <w:ilvl w:val="0"/>
          <w:numId w:val="14"/>
        </w:numPr>
        <w:rPr>
          <w:rFonts w:asciiTheme="minorHAnsi" w:hAnsiTheme="minorHAnsi" w:cstheme="minorHAnsi"/>
          <w:sz w:val="22"/>
          <w:szCs w:val="22"/>
          <w:u w:val="single"/>
          <w:lang w:val="en-GB"/>
        </w:rPr>
      </w:pPr>
      <w:r w:rsidRPr="00C52B36">
        <w:rPr>
          <w:rFonts w:asciiTheme="minorHAnsi" w:hAnsiTheme="minorHAnsi" w:cstheme="minorHAnsi"/>
          <w:sz w:val="22"/>
          <w:szCs w:val="22"/>
          <w:lang w:val="en-GB"/>
        </w:rPr>
        <w:t xml:space="preserve"> </w:t>
      </w:r>
      <w:hyperlink r:id="rId17" w:history="1">
        <w:r w:rsidRPr="00C52B36">
          <w:rPr>
            <w:rStyle w:val="Hyperlink"/>
            <w:rFonts w:asciiTheme="minorHAnsi" w:hAnsiTheme="minorHAnsi" w:cstheme="minorHAnsi"/>
            <w:color w:val="auto"/>
            <w:sz w:val="22"/>
            <w:szCs w:val="22"/>
            <w:lang w:val="en-GB"/>
          </w:rPr>
          <w:t>Special Educational Needs and Disability (SEND) Code of Practice</w:t>
        </w:r>
      </w:hyperlink>
      <w:r w:rsidRPr="00C52B36">
        <w:rPr>
          <w:rFonts w:asciiTheme="minorHAnsi" w:hAnsiTheme="minorHAnsi" w:cstheme="minorHAnsi"/>
          <w:sz w:val="22"/>
          <w:szCs w:val="22"/>
          <w:lang w:val="en-GB"/>
        </w:rPr>
        <w:t>.</w:t>
      </w:r>
    </w:p>
    <w:p w14:paraId="6E9C3D8B" w14:textId="77777777" w:rsidR="00BA6699" w:rsidRPr="00C52B36" w:rsidRDefault="00BA6699" w:rsidP="009709DF">
      <w:pPr>
        <w:pStyle w:val="4Bulletedcopyblue"/>
        <w:numPr>
          <w:ilvl w:val="0"/>
          <w:numId w:val="14"/>
        </w:numPr>
        <w:rPr>
          <w:rFonts w:asciiTheme="minorHAnsi" w:hAnsiTheme="minorHAnsi" w:cstheme="minorHAnsi"/>
          <w:sz w:val="22"/>
          <w:szCs w:val="22"/>
          <w:lang w:val="en-GB"/>
        </w:rPr>
      </w:pPr>
      <w:r w:rsidRPr="00C52B36">
        <w:rPr>
          <w:rFonts w:asciiTheme="minorHAnsi" w:hAnsiTheme="minorHAnsi" w:cstheme="minorHAnsi"/>
          <w:sz w:val="22"/>
          <w:szCs w:val="22"/>
          <w:lang w:val="en-GB"/>
        </w:rPr>
        <w:t xml:space="preserve">Section 175 of the </w:t>
      </w:r>
      <w:hyperlink r:id="rId18" w:history="1">
        <w:r w:rsidRPr="00C52B36">
          <w:rPr>
            <w:rStyle w:val="Hyperlink"/>
            <w:rFonts w:asciiTheme="minorHAnsi" w:hAnsiTheme="minorHAnsi" w:cstheme="minorHAnsi"/>
            <w:color w:val="auto"/>
            <w:sz w:val="22"/>
            <w:szCs w:val="22"/>
            <w:lang w:val="en-GB"/>
          </w:rPr>
          <w:t>Education Act 2002</w:t>
        </w:r>
      </w:hyperlink>
      <w:r w:rsidRPr="00C52B36">
        <w:rPr>
          <w:rFonts w:asciiTheme="minorHAnsi" w:hAnsiTheme="minorHAnsi" w:cstheme="minorHAnsi"/>
          <w:sz w:val="22"/>
          <w:szCs w:val="22"/>
          <w:lang w:val="en-GB"/>
        </w:rPr>
        <w:t xml:space="preserve">, which outlines a school’s duty to safeguard and promote the welfare of its pupils </w:t>
      </w:r>
    </w:p>
    <w:p w14:paraId="7AF1E0B3" w14:textId="77777777" w:rsidR="00BA6699" w:rsidRPr="00C52B36" w:rsidRDefault="00BA6699" w:rsidP="009709DF">
      <w:pPr>
        <w:pStyle w:val="4Bulletedcopyblue"/>
        <w:numPr>
          <w:ilvl w:val="0"/>
          <w:numId w:val="14"/>
        </w:numPr>
        <w:rPr>
          <w:rFonts w:asciiTheme="minorHAnsi" w:hAnsiTheme="minorHAnsi" w:cstheme="minorHAnsi"/>
          <w:sz w:val="22"/>
          <w:szCs w:val="22"/>
          <w:lang w:val="en-GB"/>
        </w:rPr>
      </w:pPr>
      <w:r w:rsidRPr="00C52B36">
        <w:rPr>
          <w:rFonts w:asciiTheme="minorHAnsi" w:hAnsiTheme="minorHAnsi" w:cstheme="minorHAnsi"/>
          <w:sz w:val="22"/>
          <w:szCs w:val="22"/>
          <w:lang w:val="en-GB"/>
        </w:rPr>
        <w:t xml:space="preserve">Sections 88 to 94 of the </w:t>
      </w:r>
      <w:hyperlink r:id="rId19" w:history="1">
        <w:r w:rsidRPr="00C52B36">
          <w:rPr>
            <w:rStyle w:val="Hyperlink"/>
            <w:rFonts w:asciiTheme="minorHAnsi" w:hAnsiTheme="minorHAnsi" w:cstheme="minorHAnsi"/>
            <w:color w:val="auto"/>
            <w:sz w:val="22"/>
            <w:szCs w:val="22"/>
            <w:lang w:val="en-GB"/>
          </w:rPr>
          <w:t>Education and Inspections Act 2006</w:t>
        </w:r>
      </w:hyperlink>
      <w:r w:rsidRPr="00C52B36">
        <w:rPr>
          <w:rFonts w:asciiTheme="minorHAnsi" w:hAnsiTheme="minorHAnsi" w:cstheme="minorHAnsi"/>
          <w:sz w:val="22"/>
          <w:szCs w:val="22"/>
          <w:lang w:val="en-GB"/>
        </w:rPr>
        <w:t>, which requires schools to regulate pupils’ behaviour and publish a behaviour policy and written statement of behaviour principles, and give schools the authority to confiscate pupils’ property</w:t>
      </w:r>
    </w:p>
    <w:p w14:paraId="2C461FC0" w14:textId="086BB6F8" w:rsidR="009B6D36" w:rsidRPr="00C52B36" w:rsidRDefault="00214A71" w:rsidP="009709DF">
      <w:pPr>
        <w:pStyle w:val="4Bulletedcopyblue"/>
        <w:numPr>
          <w:ilvl w:val="0"/>
          <w:numId w:val="14"/>
        </w:numPr>
        <w:rPr>
          <w:rStyle w:val="Hyperlink"/>
          <w:rFonts w:asciiTheme="minorHAnsi" w:hAnsiTheme="minorHAnsi" w:cstheme="minorHAnsi"/>
          <w:color w:val="auto"/>
          <w:sz w:val="22"/>
          <w:szCs w:val="22"/>
          <w:u w:val="none"/>
          <w:lang w:val="en-GB"/>
        </w:rPr>
      </w:pPr>
      <w:hyperlink r:id="rId20" w:anchor="behaviour-policy" w:history="1">
        <w:r w:rsidR="00BA6699" w:rsidRPr="00C52B36">
          <w:rPr>
            <w:rStyle w:val="Hyperlink"/>
            <w:rFonts w:asciiTheme="minorHAnsi" w:hAnsiTheme="minorHAnsi" w:cstheme="minorHAnsi"/>
            <w:color w:val="auto"/>
            <w:sz w:val="22"/>
            <w:szCs w:val="22"/>
            <w:lang w:val="en-GB"/>
          </w:rPr>
          <w:t>DfE guidance</w:t>
        </w:r>
      </w:hyperlink>
    </w:p>
    <w:p w14:paraId="7CC8DC81" w14:textId="40C03574" w:rsidR="00372029" w:rsidRDefault="00372029" w:rsidP="00EC6BB5">
      <w:pPr>
        <w:pStyle w:val="NoSpacing"/>
      </w:pPr>
    </w:p>
    <w:p w14:paraId="4F66BDC0" w14:textId="49171E17" w:rsidR="00372029" w:rsidRDefault="00372029" w:rsidP="00372029">
      <w:pPr>
        <w:pStyle w:val="NoSpacing"/>
        <w:rPr>
          <w:rFonts w:asciiTheme="minorHAnsi" w:hAnsiTheme="minorHAnsi" w:cstheme="minorHAnsi"/>
        </w:rPr>
      </w:pPr>
      <w:r w:rsidRPr="00372029">
        <w:rPr>
          <w:rFonts w:asciiTheme="minorHAnsi" w:hAnsiTheme="minorHAnsi" w:cstheme="minorHAnsi"/>
        </w:rPr>
        <w:t xml:space="preserve">This policy outlines expectations for our children’s behaviour. It extends to all members of our community. Good behaviour and self-discipline have clear links to effective learning. These skills are vital for children to carry with them both during and after their school years. Staff adhere to a framework of principles that help children recognise the importance of self-regulation and good </w:t>
      </w:r>
      <w:r w:rsidRPr="00372029">
        <w:rPr>
          <w:rFonts w:asciiTheme="minorHAnsi" w:hAnsiTheme="minorHAnsi" w:cstheme="minorHAnsi"/>
        </w:rPr>
        <w:lastRenderedPageBreak/>
        <w:t xml:space="preserve">behaviour. It echoes our </w:t>
      </w:r>
      <w:r>
        <w:rPr>
          <w:rFonts w:asciiTheme="minorHAnsi" w:hAnsiTheme="minorHAnsi" w:cstheme="minorHAnsi"/>
        </w:rPr>
        <w:t>FOREST principles</w:t>
      </w:r>
      <w:r w:rsidRPr="00372029">
        <w:rPr>
          <w:rFonts w:asciiTheme="minorHAnsi" w:hAnsiTheme="minorHAnsi" w:cstheme="minorHAnsi"/>
        </w:rPr>
        <w:t xml:space="preserve"> with an emphasis on </w:t>
      </w:r>
      <w:r>
        <w:rPr>
          <w:rFonts w:asciiTheme="minorHAnsi" w:hAnsiTheme="minorHAnsi" w:cstheme="minorHAnsi"/>
        </w:rPr>
        <w:t>friendship, resilience, empathy, self-awareness and teamwork</w:t>
      </w:r>
      <w:r w:rsidRPr="00372029">
        <w:rPr>
          <w:rFonts w:asciiTheme="minorHAnsi" w:hAnsiTheme="minorHAnsi" w:cstheme="minorHAnsi"/>
        </w:rPr>
        <w:t>.</w:t>
      </w:r>
    </w:p>
    <w:p w14:paraId="16EA3438" w14:textId="77777777" w:rsidR="00C52B36" w:rsidRDefault="00C52B36" w:rsidP="00372029">
      <w:pPr>
        <w:pStyle w:val="NoSpacing"/>
        <w:rPr>
          <w:rFonts w:asciiTheme="minorHAnsi" w:hAnsiTheme="minorHAnsi" w:cstheme="minorHAnsi"/>
        </w:rPr>
      </w:pPr>
    </w:p>
    <w:p w14:paraId="28CF6EE5" w14:textId="7322EF73" w:rsidR="00372029" w:rsidRPr="00372029" w:rsidRDefault="00372029" w:rsidP="00372029">
      <w:pPr>
        <w:pStyle w:val="NoSpacing"/>
        <w:rPr>
          <w:rFonts w:asciiTheme="minorHAnsi" w:hAnsiTheme="minorHAnsi" w:cstheme="minorHAnsi"/>
        </w:rPr>
      </w:pPr>
      <w:r>
        <w:rPr>
          <w:rFonts w:asciiTheme="minorHAnsi" w:hAnsiTheme="minorHAnsi" w:cstheme="minorHAnsi"/>
        </w:rPr>
        <w:t>Steeton</w:t>
      </w:r>
      <w:r w:rsidRPr="00372029">
        <w:rPr>
          <w:rFonts w:asciiTheme="minorHAnsi" w:hAnsiTheme="minorHAnsi" w:cstheme="minorHAnsi"/>
        </w:rPr>
        <w:t xml:space="preserve"> Primary School community values diversity and seeks to give everyone in school an equal chance to learn, work and live − free from the action, or fear of</w:t>
      </w:r>
      <w:r w:rsidR="001442B1">
        <w:rPr>
          <w:rFonts w:asciiTheme="minorHAnsi" w:hAnsiTheme="minorHAnsi" w:cstheme="minorHAnsi"/>
        </w:rPr>
        <w:t>:</w:t>
      </w:r>
      <w:r w:rsidRPr="00372029">
        <w:rPr>
          <w:rFonts w:asciiTheme="minorHAnsi" w:hAnsiTheme="minorHAnsi" w:cstheme="minorHAnsi"/>
        </w:rPr>
        <w:t xml:space="preserve"> racism, discrimination or prejudice. We work together to develop the potential of all children and establish a community that is just and fair for everyone who works at or visits our school. </w:t>
      </w:r>
      <w:r w:rsidR="00C52B36">
        <w:rPr>
          <w:rFonts w:asciiTheme="minorHAnsi" w:hAnsiTheme="minorHAnsi" w:cstheme="minorHAnsi"/>
        </w:rPr>
        <w:t>W</w:t>
      </w:r>
      <w:r w:rsidRPr="00372029">
        <w:rPr>
          <w:rFonts w:asciiTheme="minorHAnsi" w:hAnsiTheme="minorHAnsi" w:cstheme="minorHAnsi"/>
        </w:rPr>
        <w:t>e value good behaviour in the classroom and ensure safe and effective learning environments. The highest regard is given to quality relationships between adults and children. We seek to develop independent young people who are self-disciplined and who are able to self-regulate and manage their behaviour. Governors contribute fully to school life, acting as critical friends and supporting the schoo</w:t>
      </w:r>
      <w:r>
        <w:rPr>
          <w:rFonts w:asciiTheme="minorHAnsi" w:hAnsiTheme="minorHAnsi" w:cstheme="minorHAnsi"/>
        </w:rPr>
        <w:t>l.</w:t>
      </w:r>
    </w:p>
    <w:p w14:paraId="193CD1CF" w14:textId="77777777" w:rsidR="00317ACD" w:rsidRPr="00E61244" w:rsidRDefault="00535AFE" w:rsidP="009B6D36">
      <w:pPr>
        <w:spacing w:after="1" w:line="249" w:lineRule="auto"/>
        <w:ind w:left="-5" w:right="5"/>
        <w:rPr>
          <w:rFonts w:asciiTheme="minorHAnsi" w:hAnsiTheme="minorHAnsi" w:cstheme="minorHAnsi"/>
        </w:rPr>
      </w:pPr>
      <w:r w:rsidRPr="00E61244">
        <w:rPr>
          <w:rFonts w:asciiTheme="minorHAnsi" w:hAnsiTheme="minorHAnsi" w:cstheme="minorHAnsi"/>
        </w:rPr>
        <w:t xml:space="preserve"> </w:t>
      </w:r>
    </w:p>
    <w:p w14:paraId="7F03428A" w14:textId="77777777" w:rsidR="006D44BD" w:rsidRDefault="006D44BD" w:rsidP="009B6D36">
      <w:pPr>
        <w:spacing w:after="1" w:line="249" w:lineRule="auto"/>
        <w:ind w:left="-5" w:right="5"/>
        <w:rPr>
          <w:rFonts w:asciiTheme="minorHAnsi" w:hAnsiTheme="minorHAnsi" w:cstheme="minorHAnsi"/>
        </w:rPr>
      </w:pPr>
    </w:p>
    <w:p w14:paraId="733C85CA" w14:textId="4B8DBB8B" w:rsidR="00420A43" w:rsidRPr="006D44BD" w:rsidRDefault="00420A43" w:rsidP="009B6D36">
      <w:pPr>
        <w:spacing w:after="1" w:line="249" w:lineRule="auto"/>
        <w:ind w:left="-5" w:right="5"/>
        <w:rPr>
          <w:rFonts w:asciiTheme="minorHAnsi" w:hAnsiTheme="minorHAnsi" w:cstheme="minorHAnsi"/>
          <w:b/>
        </w:rPr>
      </w:pPr>
      <w:r w:rsidRPr="006D44BD">
        <w:rPr>
          <w:rFonts w:asciiTheme="minorHAnsi" w:hAnsiTheme="minorHAnsi" w:cstheme="minorHAnsi"/>
          <w:b/>
        </w:rPr>
        <w:t>Our Intent</w:t>
      </w:r>
    </w:p>
    <w:p w14:paraId="65361772" w14:textId="77777777" w:rsidR="007C2D6C" w:rsidRPr="007C2D6C" w:rsidRDefault="007C2D6C" w:rsidP="00EC6BB5">
      <w:pPr>
        <w:pStyle w:val="NoSpacing"/>
      </w:pPr>
    </w:p>
    <w:p w14:paraId="78DC6A66" w14:textId="0DE70BFA" w:rsidR="00420A43" w:rsidRDefault="00420A43" w:rsidP="00420A43">
      <w:pPr>
        <w:pStyle w:val="PlainText"/>
        <w:rPr>
          <w:rFonts w:ascii="Calibri" w:hAnsi="Calibri" w:cs="Calibri"/>
          <w:sz w:val="22"/>
          <w:szCs w:val="22"/>
        </w:rPr>
      </w:pPr>
      <w:r w:rsidRPr="00420A43">
        <w:rPr>
          <w:rFonts w:ascii="Calibri" w:hAnsi="Calibri" w:cs="Calibri"/>
          <w:sz w:val="22"/>
          <w:szCs w:val="22"/>
        </w:rPr>
        <w:t>We inspire children to happy and confident, thriving in a safe and inclusive school.</w:t>
      </w:r>
      <w:r>
        <w:rPr>
          <w:rFonts w:ascii="Calibri" w:hAnsi="Calibri" w:cs="Calibri"/>
          <w:sz w:val="22"/>
          <w:szCs w:val="22"/>
        </w:rPr>
        <w:t xml:space="preserve"> </w:t>
      </w:r>
      <w:r w:rsidRPr="00420A43">
        <w:rPr>
          <w:rFonts w:ascii="Calibri" w:hAnsi="Calibri" w:cs="Calibri"/>
          <w:sz w:val="22"/>
          <w:szCs w:val="22"/>
        </w:rPr>
        <w:t xml:space="preserve">We are </w:t>
      </w:r>
      <w:r>
        <w:rPr>
          <w:rFonts w:ascii="Calibri" w:hAnsi="Calibri" w:cs="Calibri"/>
          <w:sz w:val="22"/>
          <w:szCs w:val="22"/>
        </w:rPr>
        <w:t>a</w:t>
      </w:r>
      <w:r w:rsidRPr="00420A43">
        <w:rPr>
          <w:rFonts w:ascii="Calibri" w:hAnsi="Calibri" w:cs="Calibri"/>
          <w:sz w:val="22"/>
          <w:szCs w:val="22"/>
        </w:rPr>
        <w:t xml:space="preserve">pproachable, passionate and hold high expectations for all our children. Our staff are valued, empowered and supported to deliver the best for every child. </w:t>
      </w:r>
    </w:p>
    <w:p w14:paraId="73C326AC" w14:textId="20AF7ECF" w:rsidR="00420A43" w:rsidRDefault="00420A43" w:rsidP="00420A43">
      <w:pPr>
        <w:pStyle w:val="PlainText"/>
        <w:rPr>
          <w:rFonts w:ascii="Calibri" w:hAnsi="Calibri" w:cs="Calibri"/>
          <w:color w:val="000000"/>
          <w:sz w:val="22"/>
          <w:szCs w:val="22"/>
        </w:rPr>
      </w:pPr>
    </w:p>
    <w:p w14:paraId="07A09B74" w14:textId="144F5FDA" w:rsidR="00420A43" w:rsidRDefault="00420A43" w:rsidP="00420A43">
      <w:pPr>
        <w:pStyle w:val="PlainText"/>
        <w:rPr>
          <w:rFonts w:ascii="Calibri" w:hAnsi="Calibri" w:cs="Calibri"/>
          <w:color w:val="000000"/>
          <w:sz w:val="22"/>
          <w:szCs w:val="22"/>
        </w:rPr>
      </w:pPr>
      <w:r>
        <w:rPr>
          <w:rFonts w:ascii="Calibri" w:hAnsi="Calibri" w:cs="Calibri"/>
          <w:color w:val="000000"/>
          <w:sz w:val="22"/>
          <w:szCs w:val="22"/>
        </w:rPr>
        <w:t>To implement this intent, we will:</w:t>
      </w:r>
    </w:p>
    <w:p w14:paraId="4B5A5BDE" w14:textId="64832265" w:rsidR="00420A43" w:rsidRDefault="00420A43" w:rsidP="00EC6BB5">
      <w:pPr>
        <w:pStyle w:val="NoSpacing"/>
      </w:pPr>
    </w:p>
    <w:p w14:paraId="15CB793A" w14:textId="27E32473" w:rsidR="00420A43" w:rsidRDefault="00420A43" w:rsidP="009709DF">
      <w:pPr>
        <w:pStyle w:val="PlainText"/>
        <w:numPr>
          <w:ilvl w:val="0"/>
          <w:numId w:val="11"/>
        </w:numPr>
        <w:rPr>
          <w:rFonts w:ascii="Calibri" w:hAnsi="Calibri" w:cs="Calibri"/>
          <w:color w:val="000000"/>
          <w:sz w:val="22"/>
          <w:szCs w:val="22"/>
        </w:rPr>
      </w:pPr>
      <w:r>
        <w:rPr>
          <w:rFonts w:ascii="Calibri" w:hAnsi="Calibri" w:cs="Calibri"/>
          <w:color w:val="000000"/>
          <w:sz w:val="22"/>
          <w:szCs w:val="22"/>
        </w:rPr>
        <w:t xml:space="preserve">Promote and model high standards of </w:t>
      </w:r>
      <w:r w:rsidR="009709DF">
        <w:rPr>
          <w:rFonts w:ascii="Calibri" w:hAnsi="Calibri" w:cs="Calibri"/>
          <w:color w:val="000000"/>
          <w:sz w:val="22"/>
          <w:szCs w:val="22"/>
        </w:rPr>
        <w:t>behaviour; all adults are responsible for implementing our behaviour policy.</w:t>
      </w:r>
      <w:r w:rsidR="007C2D6C">
        <w:rPr>
          <w:rFonts w:ascii="Calibri" w:hAnsi="Calibri" w:cs="Calibri"/>
          <w:color w:val="000000"/>
          <w:sz w:val="22"/>
          <w:szCs w:val="22"/>
        </w:rPr>
        <w:t xml:space="preserve"> Staff CPD is supported.</w:t>
      </w:r>
    </w:p>
    <w:p w14:paraId="0E80492C" w14:textId="1E48F4E8" w:rsidR="009709DF" w:rsidRDefault="009709DF" w:rsidP="009709DF">
      <w:pPr>
        <w:pStyle w:val="PlainText"/>
        <w:numPr>
          <w:ilvl w:val="0"/>
          <w:numId w:val="11"/>
        </w:numPr>
        <w:rPr>
          <w:rFonts w:ascii="Calibri" w:hAnsi="Calibri" w:cs="Calibri"/>
          <w:color w:val="000000"/>
          <w:sz w:val="22"/>
          <w:szCs w:val="22"/>
        </w:rPr>
      </w:pPr>
      <w:r>
        <w:rPr>
          <w:rFonts w:ascii="Calibri" w:hAnsi="Calibri" w:cs="Calibri"/>
          <w:color w:val="000000"/>
          <w:sz w:val="22"/>
          <w:szCs w:val="22"/>
        </w:rPr>
        <w:t>Encourage, teach, model and praise positive relationships within our school community</w:t>
      </w:r>
      <w:r w:rsidR="001442B1">
        <w:rPr>
          <w:rFonts w:ascii="Calibri" w:hAnsi="Calibri" w:cs="Calibri"/>
          <w:color w:val="000000"/>
          <w:sz w:val="22"/>
          <w:szCs w:val="22"/>
        </w:rPr>
        <w:t>.</w:t>
      </w:r>
    </w:p>
    <w:p w14:paraId="14611ADC" w14:textId="036FDE3B" w:rsidR="009709DF" w:rsidRDefault="009709DF" w:rsidP="00420A43">
      <w:pPr>
        <w:pStyle w:val="PlainText"/>
        <w:numPr>
          <w:ilvl w:val="0"/>
          <w:numId w:val="11"/>
        </w:numPr>
        <w:rPr>
          <w:rFonts w:ascii="Calibri" w:hAnsi="Calibri" w:cs="Calibri"/>
          <w:color w:val="000000"/>
          <w:sz w:val="22"/>
          <w:szCs w:val="22"/>
        </w:rPr>
      </w:pPr>
      <w:r>
        <w:rPr>
          <w:rFonts w:ascii="Calibri" w:hAnsi="Calibri" w:cs="Calibri"/>
          <w:color w:val="000000"/>
          <w:sz w:val="22"/>
          <w:szCs w:val="22"/>
        </w:rPr>
        <w:t>Communicate our identity through Steeton’s FOREST principles (friendship, opportunity, resilience, empathy, opportunity, self-awareness and teamwork).</w:t>
      </w:r>
    </w:p>
    <w:p w14:paraId="75AD310E" w14:textId="6BCDDBC9" w:rsidR="009709DF" w:rsidRPr="009709DF" w:rsidRDefault="009709DF" w:rsidP="00420A43">
      <w:pPr>
        <w:pStyle w:val="PlainText"/>
        <w:numPr>
          <w:ilvl w:val="0"/>
          <w:numId w:val="11"/>
        </w:numPr>
        <w:rPr>
          <w:rFonts w:ascii="Calibri" w:hAnsi="Calibri" w:cs="Calibri"/>
          <w:color w:val="000000"/>
          <w:sz w:val="22"/>
          <w:szCs w:val="22"/>
        </w:rPr>
      </w:pPr>
      <w:r>
        <w:rPr>
          <w:rFonts w:ascii="Calibri" w:hAnsi="Calibri" w:cs="Calibri"/>
          <w:color w:val="000000"/>
          <w:sz w:val="22"/>
          <w:szCs w:val="22"/>
        </w:rPr>
        <w:t>Ensure that children take responsibility for their own behaviour and understand that unacceptable behaviour has a proportional consequence.</w:t>
      </w:r>
    </w:p>
    <w:p w14:paraId="39B83F60" w14:textId="77777777" w:rsidR="00EC6BB5" w:rsidRDefault="00EC6BB5" w:rsidP="00EC6BB5">
      <w:pPr>
        <w:pStyle w:val="NoSpacing"/>
      </w:pPr>
    </w:p>
    <w:p w14:paraId="0B629F04" w14:textId="1153A739" w:rsidR="00B7433F" w:rsidRPr="006010B6" w:rsidRDefault="00B7433F" w:rsidP="00B7433F">
      <w:pPr>
        <w:spacing w:after="155" w:line="259" w:lineRule="auto"/>
        <w:ind w:left="0" w:firstLine="0"/>
        <w:rPr>
          <w:rFonts w:asciiTheme="minorHAnsi" w:hAnsiTheme="minorHAnsi" w:cstheme="minorHAnsi"/>
          <w:b/>
        </w:rPr>
      </w:pPr>
      <w:r w:rsidRPr="00C21888">
        <w:rPr>
          <w:rFonts w:asciiTheme="minorHAnsi" w:hAnsiTheme="minorHAnsi" w:cstheme="minorHAnsi"/>
        </w:rPr>
        <w:t xml:space="preserve"> </w:t>
      </w:r>
      <w:r w:rsidR="00C21888" w:rsidRPr="006010B6">
        <w:rPr>
          <w:rFonts w:asciiTheme="minorHAnsi" w:hAnsiTheme="minorHAnsi" w:cstheme="minorHAnsi"/>
          <w:b/>
        </w:rPr>
        <w:t>Our rationale</w:t>
      </w:r>
    </w:p>
    <w:p w14:paraId="2795716D" w14:textId="270CE998" w:rsidR="00C21888" w:rsidRPr="00372029" w:rsidRDefault="00372029" w:rsidP="00372029">
      <w:pPr>
        <w:pStyle w:val="ListParagraph"/>
        <w:numPr>
          <w:ilvl w:val="0"/>
          <w:numId w:val="15"/>
        </w:numPr>
        <w:spacing w:after="155" w:line="259" w:lineRule="auto"/>
        <w:rPr>
          <w:rFonts w:asciiTheme="minorHAnsi" w:hAnsiTheme="minorHAnsi" w:cstheme="minorHAnsi"/>
        </w:rPr>
      </w:pPr>
      <w:r>
        <w:rPr>
          <w:rFonts w:asciiTheme="minorHAnsi" w:hAnsiTheme="minorHAnsi" w:cstheme="minorHAnsi"/>
        </w:rPr>
        <w:t>A</w:t>
      </w:r>
      <w:r w:rsidR="00C21888" w:rsidRPr="00372029">
        <w:rPr>
          <w:rFonts w:asciiTheme="minorHAnsi" w:hAnsiTheme="minorHAnsi" w:cstheme="minorHAnsi"/>
        </w:rPr>
        <w:t>ll behaviour is a form of communication.</w:t>
      </w:r>
    </w:p>
    <w:p w14:paraId="1A655B31" w14:textId="47FA8B89" w:rsidR="00C21888" w:rsidRPr="00372029" w:rsidRDefault="00372029" w:rsidP="00372029">
      <w:pPr>
        <w:pStyle w:val="ListParagraph"/>
        <w:numPr>
          <w:ilvl w:val="0"/>
          <w:numId w:val="15"/>
        </w:numPr>
        <w:spacing w:after="155" w:line="259" w:lineRule="auto"/>
        <w:rPr>
          <w:rFonts w:asciiTheme="minorHAnsi" w:hAnsiTheme="minorHAnsi" w:cstheme="minorHAnsi"/>
        </w:rPr>
      </w:pPr>
      <w:r>
        <w:rPr>
          <w:rFonts w:asciiTheme="minorHAnsi" w:hAnsiTheme="minorHAnsi" w:cstheme="minorHAnsi"/>
        </w:rPr>
        <w:t>W</w:t>
      </w:r>
      <w:r w:rsidR="00C21888" w:rsidRPr="00372029">
        <w:rPr>
          <w:rFonts w:asciiTheme="minorHAnsi" w:hAnsiTheme="minorHAnsi" w:cstheme="minorHAnsi"/>
        </w:rPr>
        <w:t>e promote an approach to behaviour which encourages positive relationships, where we praise and reward rather than reprimand wherever possible.</w:t>
      </w:r>
    </w:p>
    <w:p w14:paraId="1E1922C5" w14:textId="140E86A6" w:rsidR="00C21888" w:rsidRPr="00372029" w:rsidRDefault="00372029" w:rsidP="00372029">
      <w:pPr>
        <w:pStyle w:val="ListParagraph"/>
        <w:numPr>
          <w:ilvl w:val="0"/>
          <w:numId w:val="15"/>
        </w:numPr>
        <w:spacing w:after="155" w:line="259" w:lineRule="auto"/>
        <w:rPr>
          <w:rFonts w:asciiTheme="minorHAnsi" w:hAnsiTheme="minorHAnsi" w:cstheme="minorHAnsi"/>
        </w:rPr>
      </w:pPr>
      <w:r>
        <w:rPr>
          <w:rFonts w:asciiTheme="minorHAnsi" w:hAnsiTheme="minorHAnsi" w:cstheme="minorHAnsi"/>
        </w:rPr>
        <w:t>W</w:t>
      </w:r>
      <w:r w:rsidR="00C21888" w:rsidRPr="00372029">
        <w:rPr>
          <w:rFonts w:asciiTheme="minorHAnsi" w:hAnsiTheme="minorHAnsi" w:cstheme="minorHAnsi"/>
        </w:rPr>
        <w:t>e encourage children to take responsibility for their own behaviour</w:t>
      </w:r>
      <w:r>
        <w:rPr>
          <w:rFonts w:asciiTheme="minorHAnsi" w:hAnsiTheme="minorHAnsi" w:cstheme="minorHAnsi"/>
        </w:rPr>
        <w:t>.</w:t>
      </w:r>
      <w:r w:rsidR="00C21888" w:rsidRPr="00372029">
        <w:rPr>
          <w:rFonts w:asciiTheme="minorHAnsi" w:hAnsiTheme="minorHAnsi" w:cstheme="minorHAnsi"/>
        </w:rPr>
        <w:t xml:space="preserve"> </w:t>
      </w:r>
    </w:p>
    <w:p w14:paraId="3179C8B2" w14:textId="0C503C17" w:rsidR="00C21888" w:rsidRDefault="00372029" w:rsidP="00372029">
      <w:pPr>
        <w:pStyle w:val="ListParagraph"/>
        <w:numPr>
          <w:ilvl w:val="0"/>
          <w:numId w:val="15"/>
        </w:numPr>
        <w:spacing w:after="155" w:line="259" w:lineRule="auto"/>
        <w:rPr>
          <w:rFonts w:asciiTheme="minorHAnsi" w:hAnsiTheme="minorHAnsi" w:cstheme="minorHAnsi"/>
        </w:rPr>
      </w:pPr>
      <w:r>
        <w:rPr>
          <w:rFonts w:asciiTheme="minorHAnsi" w:hAnsiTheme="minorHAnsi" w:cstheme="minorHAnsi"/>
        </w:rPr>
        <w:t>A</w:t>
      </w:r>
      <w:r w:rsidR="00C21888" w:rsidRPr="00372029">
        <w:rPr>
          <w:rFonts w:asciiTheme="minorHAnsi" w:hAnsiTheme="minorHAnsi" w:cstheme="minorHAnsi"/>
        </w:rPr>
        <w:t>ll unacceptable behaviour has a</w:t>
      </w:r>
      <w:r>
        <w:rPr>
          <w:rFonts w:asciiTheme="minorHAnsi" w:hAnsiTheme="minorHAnsi" w:cstheme="minorHAnsi"/>
        </w:rPr>
        <w:t xml:space="preserve"> proportionate</w:t>
      </w:r>
      <w:r w:rsidR="00C21888" w:rsidRPr="00372029">
        <w:rPr>
          <w:rFonts w:asciiTheme="minorHAnsi" w:hAnsiTheme="minorHAnsi" w:cstheme="minorHAnsi"/>
        </w:rPr>
        <w:t xml:space="preserve"> consequence</w:t>
      </w:r>
      <w:r>
        <w:rPr>
          <w:rFonts w:asciiTheme="minorHAnsi" w:hAnsiTheme="minorHAnsi" w:cstheme="minorHAnsi"/>
        </w:rPr>
        <w:t>.</w:t>
      </w:r>
    </w:p>
    <w:p w14:paraId="7D1DF127" w14:textId="42A9D561" w:rsidR="00372029" w:rsidRPr="00372029" w:rsidRDefault="00372029" w:rsidP="00372029">
      <w:pPr>
        <w:pStyle w:val="ListParagraph"/>
        <w:numPr>
          <w:ilvl w:val="0"/>
          <w:numId w:val="15"/>
        </w:numPr>
        <w:spacing w:after="155" w:line="259" w:lineRule="auto"/>
        <w:rPr>
          <w:rFonts w:asciiTheme="minorHAnsi" w:hAnsiTheme="minorHAnsi" w:cstheme="minorHAnsi"/>
        </w:rPr>
      </w:pPr>
      <w:r>
        <w:rPr>
          <w:rFonts w:asciiTheme="minorHAnsi" w:hAnsiTheme="minorHAnsi" w:cstheme="minorHAnsi"/>
        </w:rPr>
        <w:t>We work closely with parents where necessary to address behaviour.</w:t>
      </w:r>
      <w:r w:rsidRPr="00372029">
        <w:rPr>
          <w:rFonts w:asciiTheme="minorHAnsi" w:hAnsiTheme="minorHAnsi" w:cstheme="minorHAnsi"/>
        </w:rPr>
        <w:t xml:space="preserve"> </w:t>
      </w:r>
    </w:p>
    <w:p w14:paraId="0336E6D4" w14:textId="4FE5B505" w:rsidR="00C21888" w:rsidRPr="00372029" w:rsidRDefault="00372029" w:rsidP="00372029">
      <w:pPr>
        <w:pStyle w:val="ListParagraph"/>
        <w:numPr>
          <w:ilvl w:val="0"/>
          <w:numId w:val="15"/>
        </w:numPr>
        <w:spacing w:after="155" w:line="259" w:lineRule="auto"/>
        <w:rPr>
          <w:rFonts w:asciiTheme="minorHAnsi" w:hAnsiTheme="minorHAnsi" w:cstheme="minorHAnsi"/>
        </w:rPr>
      </w:pPr>
      <w:r>
        <w:rPr>
          <w:rFonts w:asciiTheme="minorHAnsi" w:hAnsiTheme="minorHAnsi" w:cstheme="minorHAnsi"/>
        </w:rPr>
        <w:t>I</w:t>
      </w:r>
      <w:r w:rsidR="00C21888" w:rsidRPr="00372029">
        <w:rPr>
          <w:rFonts w:asciiTheme="minorHAnsi" w:hAnsiTheme="minorHAnsi" w:cstheme="minorHAnsi"/>
        </w:rPr>
        <w:t>n extremely rare circumstances, staff may need to use reasonable force and/or exclusion as a consequence of unacceptable behaviour. The guidelines for use of reasonable force and exclusion are included in appendix 1 and 2.</w:t>
      </w:r>
    </w:p>
    <w:p w14:paraId="65096995" w14:textId="762CB579" w:rsidR="005260D1" w:rsidRDefault="005260D1" w:rsidP="005260D1">
      <w:pPr>
        <w:spacing w:after="161" w:line="259" w:lineRule="auto"/>
        <w:ind w:left="-5"/>
        <w:rPr>
          <w:rFonts w:asciiTheme="minorHAnsi" w:hAnsiTheme="minorHAnsi" w:cstheme="minorHAnsi"/>
        </w:rPr>
      </w:pPr>
      <w:r>
        <w:rPr>
          <w:rFonts w:asciiTheme="minorHAnsi" w:hAnsiTheme="minorHAnsi" w:cstheme="minorHAnsi"/>
        </w:rPr>
        <w:t>We have 4 clear expectations which are consistently upheld across school:</w:t>
      </w:r>
    </w:p>
    <w:p w14:paraId="2C3AEA94" w14:textId="6BC7A948" w:rsidR="00C826CA" w:rsidRDefault="00C826CA" w:rsidP="00C826CA">
      <w:pPr>
        <w:pStyle w:val="ListParagraph"/>
        <w:numPr>
          <w:ilvl w:val="0"/>
          <w:numId w:val="21"/>
        </w:numPr>
        <w:spacing w:after="161" w:line="259" w:lineRule="auto"/>
        <w:rPr>
          <w:rFonts w:asciiTheme="minorHAnsi" w:hAnsiTheme="minorHAnsi" w:cstheme="minorHAnsi"/>
        </w:rPr>
      </w:pPr>
      <w:r>
        <w:rPr>
          <w:rFonts w:asciiTheme="minorHAnsi" w:hAnsiTheme="minorHAnsi" w:cstheme="minorHAnsi"/>
        </w:rPr>
        <w:t>Be prepared</w:t>
      </w:r>
    </w:p>
    <w:p w14:paraId="65B6294A" w14:textId="0DFF8DB3" w:rsidR="00C826CA" w:rsidRDefault="00C826CA" w:rsidP="00C826CA">
      <w:pPr>
        <w:pStyle w:val="ListParagraph"/>
        <w:numPr>
          <w:ilvl w:val="0"/>
          <w:numId w:val="21"/>
        </w:numPr>
        <w:spacing w:after="161" w:line="259" w:lineRule="auto"/>
        <w:rPr>
          <w:rFonts w:asciiTheme="minorHAnsi" w:hAnsiTheme="minorHAnsi" w:cstheme="minorHAnsi"/>
        </w:rPr>
      </w:pPr>
      <w:r>
        <w:rPr>
          <w:rFonts w:asciiTheme="minorHAnsi" w:hAnsiTheme="minorHAnsi" w:cstheme="minorHAnsi"/>
        </w:rPr>
        <w:t>Listen</w:t>
      </w:r>
    </w:p>
    <w:p w14:paraId="1FEBBFE1" w14:textId="5C59EFC8" w:rsidR="00C826CA" w:rsidRDefault="00C826CA" w:rsidP="00C826CA">
      <w:pPr>
        <w:pStyle w:val="ListParagraph"/>
        <w:numPr>
          <w:ilvl w:val="0"/>
          <w:numId w:val="21"/>
        </w:numPr>
        <w:spacing w:after="161" w:line="259" w:lineRule="auto"/>
        <w:rPr>
          <w:rFonts w:asciiTheme="minorHAnsi" w:hAnsiTheme="minorHAnsi" w:cstheme="minorHAnsi"/>
        </w:rPr>
      </w:pPr>
      <w:r>
        <w:rPr>
          <w:rFonts w:asciiTheme="minorHAnsi" w:hAnsiTheme="minorHAnsi" w:cstheme="minorHAnsi"/>
        </w:rPr>
        <w:t>Do as asked</w:t>
      </w:r>
    </w:p>
    <w:p w14:paraId="0150B935" w14:textId="7F9C5B5E" w:rsidR="00C826CA" w:rsidRPr="00C826CA" w:rsidRDefault="00C826CA" w:rsidP="00C826CA">
      <w:pPr>
        <w:pStyle w:val="ListParagraph"/>
        <w:numPr>
          <w:ilvl w:val="0"/>
          <w:numId w:val="21"/>
        </w:numPr>
        <w:spacing w:after="161" w:line="259" w:lineRule="auto"/>
        <w:rPr>
          <w:rFonts w:asciiTheme="minorHAnsi" w:hAnsiTheme="minorHAnsi" w:cstheme="minorHAnsi"/>
        </w:rPr>
      </w:pPr>
      <w:r>
        <w:rPr>
          <w:rFonts w:asciiTheme="minorHAnsi" w:hAnsiTheme="minorHAnsi" w:cstheme="minorHAnsi"/>
        </w:rPr>
        <w:t>Work positively together</w:t>
      </w:r>
    </w:p>
    <w:p w14:paraId="51E80538" w14:textId="77777777" w:rsidR="00C826CA" w:rsidRDefault="003409C7" w:rsidP="00C826CA">
      <w:pPr>
        <w:spacing w:after="172"/>
        <w:ind w:left="0" w:firstLine="0"/>
        <w:rPr>
          <w:rFonts w:asciiTheme="minorHAnsi" w:hAnsiTheme="minorHAnsi" w:cstheme="minorHAnsi"/>
        </w:rPr>
      </w:pPr>
      <w:r>
        <w:rPr>
          <w:rFonts w:asciiTheme="minorHAnsi" w:hAnsiTheme="minorHAnsi" w:cstheme="minorHAnsi"/>
        </w:rPr>
        <w:t>We will:</w:t>
      </w:r>
    </w:p>
    <w:p w14:paraId="6228E04A" w14:textId="77777777" w:rsidR="00C826CA" w:rsidRPr="00C826CA" w:rsidRDefault="003409C7" w:rsidP="00C826CA">
      <w:pPr>
        <w:pStyle w:val="ListParagraph"/>
        <w:numPr>
          <w:ilvl w:val="0"/>
          <w:numId w:val="22"/>
        </w:numPr>
        <w:rPr>
          <w:rFonts w:asciiTheme="minorHAnsi" w:hAnsiTheme="minorHAnsi" w:cstheme="minorHAnsi"/>
        </w:rPr>
      </w:pPr>
      <w:r w:rsidRPr="00C826CA">
        <w:rPr>
          <w:rFonts w:asciiTheme="minorHAnsi" w:hAnsiTheme="minorHAnsi" w:cstheme="minorHAnsi"/>
          <w:lang w:eastAsia="en-US"/>
        </w:rPr>
        <w:t>Be respectful</w:t>
      </w:r>
    </w:p>
    <w:p w14:paraId="70A46802" w14:textId="15CFDB9D" w:rsidR="003409C7" w:rsidRPr="00C826CA" w:rsidRDefault="003409C7" w:rsidP="00C826CA">
      <w:pPr>
        <w:pStyle w:val="ListParagraph"/>
        <w:numPr>
          <w:ilvl w:val="0"/>
          <w:numId w:val="22"/>
        </w:numPr>
        <w:rPr>
          <w:rFonts w:asciiTheme="minorHAnsi" w:hAnsiTheme="minorHAnsi" w:cstheme="minorHAnsi"/>
        </w:rPr>
      </w:pPr>
      <w:r w:rsidRPr="00C826CA">
        <w:rPr>
          <w:rFonts w:asciiTheme="minorHAnsi" w:hAnsiTheme="minorHAnsi" w:cstheme="minorHAnsi"/>
          <w:lang w:eastAsia="en-US"/>
        </w:rPr>
        <w:lastRenderedPageBreak/>
        <w:t>Wear our uniform with pride</w:t>
      </w:r>
    </w:p>
    <w:p w14:paraId="1686DA8E" w14:textId="77777777" w:rsidR="00C826CA" w:rsidRPr="00C826CA" w:rsidRDefault="003409C7" w:rsidP="00C826CA">
      <w:pPr>
        <w:pStyle w:val="ListParagraph"/>
        <w:numPr>
          <w:ilvl w:val="0"/>
          <w:numId w:val="22"/>
        </w:numPr>
        <w:rPr>
          <w:rFonts w:asciiTheme="minorHAnsi" w:hAnsiTheme="minorHAnsi" w:cstheme="minorHAnsi"/>
          <w:b/>
          <w:u w:val="single"/>
          <w:lang w:eastAsia="en-US"/>
        </w:rPr>
      </w:pPr>
      <w:r w:rsidRPr="00C826CA">
        <w:rPr>
          <w:rFonts w:asciiTheme="minorHAnsi" w:hAnsiTheme="minorHAnsi" w:cstheme="minorHAnsi"/>
          <w:lang w:eastAsia="en-US"/>
        </w:rPr>
        <w:t>Be a good friend</w:t>
      </w:r>
    </w:p>
    <w:p w14:paraId="4F36BAFA" w14:textId="2FCAEA2F" w:rsidR="003409C7" w:rsidRPr="00C826CA" w:rsidRDefault="003409C7" w:rsidP="00C826CA">
      <w:pPr>
        <w:pStyle w:val="ListParagraph"/>
        <w:numPr>
          <w:ilvl w:val="0"/>
          <w:numId w:val="22"/>
        </w:numPr>
        <w:rPr>
          <w:rFonts w:asciiTheme="minorHAnsi" w:hAnsiTheme="minorHAnsi" w:cstheme="minorHAnsi"/>
          <w:b/>
          <w:u w:val="single"/>
          <w:lang w:eastAsia="en-US"/>
        </w:rPr>
      </w:pPr>
      <w:r w:rsidRPr="00C826CA">
        <w:rPr>
          <w:rFonts w:asciiTheme="minorHAnsi" w:hAnsiTheme="minorHAnsi" w:cstheme="minorHAnsi"/>
          <w:lang w:eastAsia="en-US"/>
        </w:rPr>
        <w:t>Do the right thing</w:t>
      </w:r>
    </w:p>
    <w:p w14:paraId="747D042B" w14:textId="6DFEF9B4" w:rsidR="003409C7" w:rsidRPr="00C826CA" w:rsidRDefault="003409C7" w:rsidP="00C826CA">
      <w:pPr>
        <w:pStyle w:val="ListParagraph"/>
        <w:numPr>
          <w:ilvl w:val="0"/>
          <w:numId w:val="22"/>
        </w:numPr>
        <w:rPr>
          <w:rFonts w:asciiTheme="minorHAnsi" w:hAnsiTheme="minorHAnsi" w:cstheme="minorHAnsi"/>
          <w:b/>
          <w:u w:val="single"/>
          <w:lang w:eastAsia="en-US"/>
        </w:rPr>
      </w:pPr>
      <w:r w:rsidRPr="00C826CA">
        <w:rPr>
          <w:rFonts w:asciiTheme="minorHAnsi" w:hAnsiTheme="minorHAnsi" w:cstheme="minorHAnsi"/>
          <w:lang w:eastAsia="en-US"/>
        </w:rPr>
        <w:t>Make good choices</w:t>
      </w:r>
    </w:p>
    <w:p w14:paraId="44E62B93" w14:textId="77777777" w:rsidR="003409C7" w:rsidRPr="003409C7" w:rsidRDefault="003409C7" w:rsidP="00C826CA">
      <w:pPr>
        <w:spacing w:after="160" w:line="259" w:lineRule="auto"/>
        <w:ind w:left="0" w:firstLine="0"/>
        <w:contextualSpacing/>
        <w:rPr>
          <w:rFonts w:asciiTheme="minorHAnsi" w:eastAsiaTheme="minorHAnsi" w:hAnsiTheme="minorHAnsi" w:cstheme="minorHAnsi"/>
          <w:b/>
          <w:color w:val="000000" w:themeColor="text1"/>
          <w:u w:val="single"/>
          <w:lang w:eastAsia="en-US"/>
        </w:rPr>
      </w:pPr>
    </w:p>
    <w:p w14:paraId="14C0C980" w14:textId="1474CBBA" w:rsidR="003409C7" w:rsidRDefault="005260D1" w:rsidP="005260D1">
      <w:pPr>
        <w:spacing w:after="167"/>
        <w:rPr>
          <w:rFonts w:asciiTheme="minorHAnsi" w:hAnsiTheme="minorHAnsi" w:cstheme="minorHAnsi"/>
        </w:rPr>
      </w:pPr>
      <w:r w:rsidRPr="005260D1">
        <w:rPr>
          <w:rFonts w:asciiTheme="minorHAnsi" w:hAnsiTheme="minorHAnsi" w:cstheme="minorHAnsi"/>
        </w:rPr>
        <w:t>The</w:t>
      </w:r>
      <w:r>
        <w:rPr>
          <w:rFonts w:asciiTheme="minorHAnsi" w:hAnsiTheme="minorHAnsi" w:cstheme="minorHAnsi"/>
        </w:rPr>
        <w:t>se expectation</w:t>
      </w:r>
      <w:r w:rsidR="003409C7">
        <w:rPr>
          <w:rFonts w:asciiTheme="minorHAnsi" w:hAnsiTheme="minorHAnsi" w:cstheme="minorHAnsi"/>
        </w:rPr>
        <w:t xml:space="preserve">s </w:t>
      </w:r>
      <w:r w:rsidRPr="005260D1">
        <w:rPr>
          <w:rFonts w:asciiTheme="minorHAnsi" w:hAnsiTheme="minorHAnsi" w:cstheme="minorHAnsi"/>
        </w:rPr>
        <w:t xml:space="preserve">are </w:t>
      </w:r>
      <w:r w:rsidR="003409C7">
        <w:rPr>
          <w:rFonts w:asciiTheme="minorHAnsi" w:hAnsiTheme="minorHAnsi" w:cstheme="minorHAnsi"/>
        </w:rPr>
        <w:t xml:space="preserve">modelled and taught by all staff in school and applied consistently and fairly to all, taking into account SEND and the additional challenges faced by our most vulnerable children. Expectations are clearly displayed around school and are regularly </w:t>
      </w:r>
      <w:r w:rsidR="007C2D6C">
        <w:rPr>
          <w:rFonts w:asciiTheme="minorHAnsi" w:hAnsiTheme="minorHAnsi" w:cstheme="minorHAnsi"/>
        </w:rPr>
        <w:t xml:space="preserve">discussed </w:t>
      </w:r>
      <w:r w:rsidR="003409C7">
        <w:rPr>
          <w:rFonts w:asciiTheme="minorHAnsi" w:hAnsiTheme="minorHAnsi" w:cstheme="minorHAnsi"/>
        </w:rPr>
        <w:t>in class and in assemblies.</w:t>
      </w:r>
      <w:r w:rsidR="00FD398D">
        <w:rPr>
          <w:rFonts w:asciiTheme="minorHAnsi" w:hAnsiTheme="minorHAnsi" w:cstheme="minorHAnsi"/>
        </w:rPr>
        <w:t xml:space="preserve"> </w:t>
      </w:r>
    </w:p>
    <w:p w14:paraId="1612ED20" w14:textId="1E1B4590" w:rsidR="003409C7" w:rsidRDefault="003409C7" w:rsidP="005260D1">
      <w:pPr>
        <w:spacing w:after="167"/>
        <w:rPr>
          <w:rFonts w:asciiTheme="minorHAnsi" w:hAnsiTheme="minorHAnsi" w:cstheme="minorHAnsi"/>
        </w:rPr>
      </w:pPr>
      <w:r>
        <w:rPr>
          <w:rFonts w:asciiTheme="minorHAnsi" w:hAnsiTheme="minorHAnsi" w:cstheme="minorHAnsi"/>
        </w:rPr>
        <w:t>Good behaviour is rewarded at Steeton. Children can:</w:t>
      </w:r>
    </w:p>
    <w:p w14:paraId="3183C483" w14:textId="0D5A4A02" w:rsidR="00B367EB" w:rsidRDefault="00B367EB" w:rsidP="00935ACC">
      <w:pPr>
        <w:pStyle w:val="ListParagraph"/>
        <w:numPr>
          <w:ilvl w:val="0"/>
          <w:numId w:val="18"/>
        </w:numPr>
        <w:spacing w:line="276" w:lineRule="auto"/>
        <w:rPr>
          <w:rFonts w:asciiTheme="minorHAnsi" w:hAnsiTheme="minorHAnsi" w:cstheme="minorHAnsi"/>
        </w:rPr>
      </w:pPr>
      <w:r>
        <w:rPr>
          <w:rFonts w:asciiTheme="minorHAnsi" w:hAnsiTheme="minorHAnsi" w:cstheme="minorHAnsi"/>
        </w:rPr>
        <w:t xml:space="preserve">Be recognised by their class teacher </w:t>
      </w:r>
    </w:p>
    <w:p w14:paraId="5BD5EC8B" w14:textId="2DF42C99" w:rsidR="00DB5E51" w:rsidRDefault="00DB5E51" w:rsidP="00935ACC">
      <w:pPr>
        <w:pStyle w:val="ListParagraph"/>
        <w:numPr>
          <w:ilvl w:val="0"/>
          <w:numId w:val="18"/>
        </w:numPr>
        <w:spacing w:line="276" w:lineRule="auto"/>
        <w:rPr>
          <w:rFonts w:asciiTheme="minorHAnsi" w:hAnsiTheme="minorHAnsi" w:cstheme="minorHAnsi"/>
        </w:rPr>
      </w:pPr>
      <w:r>
        <w:rPr>
          <w:rFonts w:asciiTheme="minorHAnsi" w:hAnsiTheme="minorHAnsi" w:cstheme="minorHAnsi"/>
        </w:rPr>
        <w:t>Receive stickers or certificates in class</w:t>
      </w:r>
    </w:p>
    <w:p w14:paraId="369D5340" w14:textId="2DBFC8B6" w:rsidR="003409C7" w:rsidRPr="00935ACC" w:rsidRDefault="003409C7" w:rsidP="00935ACC">
      <w:pPr>
        <w:pStyle w:val="ListParagraph"/>
        <w:numPr>
          <w:ilvl w:val="0"/>
          <w:numId w:val="18"/>
        </w:numPr>
        <w:spacing w:line="276" w:lineRule="auto"/>
        <w:rPr>
          <w:rFonts w:asciiTheme="minorHAnsi" w:hAnsiTheme="minorHAnsi" w:cstheme="minorHAnsi"/>
        </w:rPr>
      </w:pPr>
      <w:r w:rsidRPr="00935ACC">
        <w:rPr>
          <w:rFonts w:asciiTheme="minorHAnsi" w:hAnsiTheme="minorHAnsi" w:cstheme="minorHAnsi"/>
        </w:rPr>
        <w:t>Receive raffle tickets towards the weekly draw</w:t>
      </w:r>
    </w:p>
    <w:p w14:paraId="2B3849BC" w14:textId="31AB1DD4" w:rsidR="003409C7" w:rsidRDefault="003409C7" w:rsidP="00935ACC">
      <w:pPr>
        <w:pStyle w:val="ListParagraph"/>
        <w:numPr>
          <w:ilvl w:val="0"/>
          <w:numId w:val="18"/>
        </w:numPr>
        <w:spacing w:line="276" w:lineRule="auto"/>
        <w:rPr>
          <w:rFonts w:asciiTheme="minorHAnsi" w:hAnsiTheme="minorHAnsi" w:cstheme="minorHAnsi"/>
        </w:rPr>
      </w:pPr>
      <w:r w:rsidRPr="00935ACC">
        <w:rPr>
          <w:rFonts w:asciiTheme="minorHAnsi" w:hAnsiTheme="minorHAnsi" w:cstheme="minorHAnsi"/>
        </w:rPr>
        <w:t>Receive positive praise in front of peers, the class or the school</w:t>
      </w:r>
    </w:p>
    <w:p w14:paraId="0CA41D85" w14:textId="448068D0" w:rsidR="000850E4" w:rsidRPr="00935ACC" w:rsidRDefault="000850E4" w:rsidP="00935ACC">
      <w:pPr>
        <w:pStyle w:val="ListParagraph"/>
        <w:numPr>
          <w:ilvl w:val="0"/>
          <w:numId w:val="18"/>
        </w:numPr>
        <w:spacing w:line="276" w:lineRule="auto"/>
        <w:rPr>
          <w:rFonts w:asciiTheme="minorHAnsi" w:hAnsiTheme="minorHAnsi" w:cstheme="minorHAnsi"/>
        </w:rPr>
      </w:pPr>
      <w:r>
        <w:rPr>
          <w:rFonts w:asciiTheme="minorHAnsi" w:hAnsiTheme="minorHAnsi" w:cstheme="minorHAnsi"/>
        </w:rPr>
        <w:t>Have ‘morning tea’ with the Head of School</w:t>
      </w:r>
    </w:p>
    <w:p w14:paraId="31B5553D" w14:textId="58C87037" w:rsidR="003409C7" w:rsidRPr="00935ACC" w:rsidRDefault="003409C7" w:rsidP="00935ACC">
      <w:pPr>
        <w:pStyle w:val="ListParagraph"/>
        <w:numPr>
          <w:ilvl w:val="0"/>
          <w:numId w:val="18"/>
        </w:numPr>
        <w:spacing w:line="276" w:lineRule="auto"/>
        <w:rPr>
          <w:rFonts w:asciiTheme="minorHAnsi" w:hAnsiTheme="minorHAnsi" w:cstheme="minorHAnsi"/>
        </w:rPr>
      </w:pPr>
      <w:r w:rsidRPr="00935ACC">
        <w:rPr>
          <w:rFonts w:asciiTheme="minorHAnsi" w:hAnsiTheme="minorHAnsi" w:cstheme="minorHAnsi"/>
        </w:rPr>
        <w:t xml:space="preserve">Get a Ping sent home to parents with a photograph and/or comment </w:t>
      </w:r>
      <w:r w:rsidR="00935ACC" w:rsidRPr="00935ACC">
        <w:rPr>
          <w:rFonts w:asciiTheme="minorHAnsi" w:hAnsiTheme="minorHAnsi" w:cstheme="minorHAnsi"/>
        </w:rPr>
        <w:t>to support</w:t>
      </w:r>
    </w:p>
    <w:p w14:paraId="31E8B237" w14:textId="6BCCE211" w:rsidR="00935ACC" w:rsidRDefault="00935ACC" w:rsidP="00935ACC">
      <w:pPr>
        <w:pStyle w:val="ListParagraph"/>
        <w:numPr>
          <w:ilvl w:val="0"/>
          <w:numId w:val="18"/>
        </w:numPr>
        <w:spacing w:line="276" w:lineRule="auto"/>
        <w:rPr>
          <w:rFonts w:asciiTheme="minorHAnsi" w:hAnsiTheme="minorHAnsi" w:cstheme="minorHAnsi"/>
        </w:rPr>
      </w:pPr>
      <w:r w:rsidRPr="00935ACC">
        <w:rPr>
          <w:rFonts w:asciiTheme="minorHAnsi" w:hAnsiTheme="minorHAnsi" w:cstheme="minorHAnsi"/>
        </w:rPr>
        <w:t>Be acknowledged in an assembly</w:t>
      </w:r>
    </w:p>
    <w:p w14:paraId="2E099991" w14:textId="7AFD23C1" w:rsidR="00935ACC" w:rsidRPr="00935ACC" w:rsidRDefault="00935ACC" w:rsidP="00935ACC">
      <w:pPr>
        <w:pStyle w:val="ListParagraph"/>
        <w:numPr>
          <w:ilvl w:val="0"/>
          <w:numId w:val="18"/>
        </w:numPr>
        <w:spacing w:line="276" w:lineRule="auto"/>
        <w:rPr>
          <w:rFonts w:asciiTheme="minorHAnsi" w:hAnsiTheme="minorHAnsi" w:cstheme="minorHAnsi"/>
        </w:rPr>
      </w:pPr>
      <w:r>
        <w:rPr>
          <w:rFonts w:asciiTheme="minorHAnsi" w:hAnsiTheme="minorHAnsi" w:cstheme="minorHAnsi"/>
        </w:rPr>
        <w:t>Receive a ‘green all week’ sticker at the end of the week</w:t>
      </w:r>
    </w:p>
    <w:p w14:paraId="71BBDA32" w14:textId="0D4E4E85" w:rsidR="00935ACC" w:rsidRPr="00935ACC" w:rsidRDefault="00935ACC" w:rsidP="00935ACC">
      <w:pPr>
        <w:pStyle w:val="ListParagraph"/>
        <w:numPr>
          <w:ilvl w:val="0"/>
          <w:numId w:val="18"/>
        </w:numPr>
        <w:spacing w:line="276" w:lineRule="auto"/>
        <w:rPr>
          <w:rFonts w:asciiTheme="minorHAnsi" w:hAnsiTheme="minorHAnsi" w:cstheme="minorHAnsi"/>
        </w:rPr>
      </w:pPr>
      <w:r w:rsidRPr="00935ACC">
        <w:rPr>
          <w:rFonts w:asciiTheme="minorHAnsi" w:hAnsiTheme="minorHAnsi" w:cstheme="minorHAnsi"/>
        </w:rPr>
        <w:t xml:space="preserve">Be posted on Twitter </w:t>
      </w:r>
    </w:p>
    <w:p w14:paraId="1026F699" w14:textId="2B82CB54" w:rsidR="00935ACC" w:rsidRPr="00935ACC" w:rsidRDefault="00935ACC" w:rsidP="00935ACC">
      <w:pPr>
        <w:pStyle w:val="ListParagraph"/>
        <w:numPr>
          <w:ilvl w:val="0"/>
          <w:numId w:val="18"/>
        </w:numPr>
        <w:spacing w:line="276" w:lineRule="auto"/>
        <w:rPr>
          <w:rFonts w:asciiTheme="minorHAnsi" w:hAnsiTheme="minorHAnsi" w:cstheme="minorHAnsi"/>
        </w:rPr>
      </w:pPr>
      <w:r w:rsidRPr="00935ACC">
        <w:rPr>
          <w:rFonts w:asciiTheme="minorHAnsi" w:hAnsiTheme="minorHAnsi" w:cstheme="minorHAnsi"/>
        </w:rPr>
        <w:t>Receive a, ‘Steeton Superstar’ certificate at the end of the week</w:t>
      </w:r>
    </w:p>
    <w:p w14:paraId="73AE3E28" w14:textId="2DBA0337" w:rsidR="003409C7" w:rsidRDefault="00935ACC" w:rsidP="00935ACC">
      <w:pPr>
        <w:pStyle w:val="ListParagraph"/>
        <w:numPr>
          <w:ilvl w:val="0"/>
          <w:numId w:val="18"/>
        </w:numPr>
        <w:spacing w:line="276" w:lineRule="auto"/>
        <w:rPr>
          <w:rFonts w:asciiTheme="minorHAnsi" w:hAnsiTheme="minorHAnsi" w:cstheme="minorHAnsi"/>
        </w:rPr>
      </w:pPr>
      <w:r w:rsidRPr="00935ACC">
        <w:rPr>
          <w:rFonts w:asciiTheme="minorHAnsi" w:hAnsiTheme="minorHAnsi" w:cstheme="minorHAnsi"/>
        </w:rPr>
        <w:t xml:space="preserve">Be acknowledged by a senior member of staff </w:t>
      </w:r>
    </w:p>
    <w:p w14:paraId="541A2E38" w14:textId="094512E1" w:rsidR="00935ACC" w:rsidRDefault="00935ACC" w:rsidP="00935ACC">
      <w:pPr>
        <w:pStyle w:val="ListParagraph"/>
        <w:numPr>
          <w:ilvl w:val="0"/>
          <w:numId w:val="18"/>
        </w:numPr>
        <w:spacing w:line="276" w:lineRule="auto"/>
        <w:rPr>
          <w:rFonts w:asciiTheme="minorHAnsi" w:hAnsiTheme="minorHAnsi" w:cstheme="minorHAnsi"/>
        </w:rPr>
      </w:pPr>
      <w:r>
        <w:rPr>
          <w:rFonts w:asciiTheme="minorHAnsi" w:hAnsiTheme="minorHAnsi" w:cstheme="minorHAnsi"/>
        </w:rPr>
        <w:t>Receive a ‘caught you being kind’ badge from any member of staff</w:t>
      </w:r>
    </w:p>
    <w:p w14:paraId="39F1F73D" w14:textId="2073EECA" w:rsidR="000850E4" w:rsidRDefault="000850E4" w:rsidP="000850E4">
      <w:pPr>
        <w:spacing w:line="276" w:lineRule="auto"/>
        <w:ind w:left="0" w:firstLine="0"/>
        <w:rPr>
          <w:rFonts w:asciiTheme="minorHAnsi" w:hAnsiTheme="minorHAnsi" w:cstheme="minorHAnsi"/>
        </w:rPr>
      </w:pPr>
    </w:p>
    <w:p w14:paraId="3F8BAF1C" w14:textId="58FD60EC" w:rsidR="000850E4" w:rsidRDefault="000850E4" w:rsidP="00FD398D">
      <w:pPr>
        <w:spacing w:after="167"/>
        <w:rPr>
          <w:rFonts w:asciiTheme="minorHAnsi" w:hAnsiTheme="minorHAnsi" w:cstheme="minorHAnsi"/>
        </w:rPr>
      </w:pPr>
      <w:r>
        <w:rPr>
          <w:rFonts w:asciiTheme="minorHAnsi" w:hAnsiTheme="minorHAnsi" w:cstheme="minorHAnsi"/>
        </w:rPr>
        <w:t>The majority of behaviours require a</w:t>
      </w:r>
      <w:r w:rsidR="00C826CA">
        <w:rPr>
          <w:rFonts w:asciiTheme="minorHAnsi" w:hAnsiTheme="minorHAnsi" w:cstheme="minorHAnsi"/>
        </w:rPr>
        <w:t xml:space="preserve"> quiet</w:t>
      </w:r>
      <w:r>
        <w:rPr>
          <w:rFonts w:asciiTheme="minorHAnsi" w:hAnsiTheme="minorHAnsi" w:cstheme="minorHAnsi"/>
        </w:rPr>
        <w:t xml:space="preserve"> ‘warning’ and a reminder of the Steeton expectations. </w:t>
      </w:r>
      <w:r w:rsidR="00FD398D">
        <w:rPr>
          <w:rFonts w:asciiTheme="minorHAnsi" w:hAnsiTheme="minorHAnsi" w:cstheme="minorHAnsi"/>
        </w:rPr>
        <w:t xml:space="preserve">All staff carry a ‘restorative questions’ card with them to use in with children when talking to children about their behaviour. </w:t>
      </w:r>
      <w:r>
        <w:rPr>
          <w:rFonts w:asciiTheme="minorHAnsi" w:hAnsiTheme="minorHAnsi" w:cstheme="minorHAnsi"/>
        </w:rPr>
        <w:t xml:space="preserve">We operate a traffic light system for formally dealing with behaviour. </w:t>
      </w:r>
      <w:r w:rsidR="00CB61A1">
        <w:rPr>
          <w:rFonts w:asciiTheme="minorHAnsi" w:hAnsiTheme="minorHAnsi" w:cstheme="minorHAnsi"/>
        </w:rPr>
        <w:t>Staff deal with behaviour directly and without delegating, and follow the traffic light steps:</w:t>
      </w:r>
    </w:p>
    <w:p w14:paraId="7710191B" w14:textId="30E2BD75" w:rsidR="00CB61A1" w:rsidRPr="00CB61A1" w:rsidRDefault="00CB61A1" w:rsidP="00CB61A1">
      <w:pPr>
        <w:pStyle w:val="ListParagraph"/>
        <w:numPr>
          <w:ilvl w:val="0"/>
          <w:numId w:val="19"/>
        </w:numPr>
        <w:spacing w:line="276" w:lineRule="auto"/>
        <w:rPr>
          <w:rFonts w:asciiTheme="minorHAnsi" w:hAnsiTheme="minorHAnsi" w:cstheme="minorHAnsi"/>
        </w:rPr>
      </w:pPr>
      <w:r w:rsidRPr="00CB61A1">
        <w:rPr>
          <w:rFonts w:asciiTheme="minorHAnsi" w:hAnsiTheme="minorHAnsi" w:cstheme="minorHAnsi"/>
        </w:rPr>
        <w:t>Yellow – a warning, a reminder of the Steeton expectations</w:t>
      </w:r>
    </w:p>
    <w:p w14:paraId="058AF132" w14:textId="6FA6CB03" w:rsidR="00CB61A1" w:rsidRPr="00CB61A1" w:rsidRDefault="00CB61A1" w:rsidP="00CB61A1">
      <w:pPr>
        <w:pStyle w:val="ListParagraph"/>
        <w:numPr>
          <w:ilvl w:val="0"/>
          <w:numId w:val="19"/>
        </w:numPr>
        <w:spacing w:line="276" w:lineRule="auto"/>
        <w:rPr>
          <w:rFonts w:asciiTheme="minorHAnsi" w:hAnsiTheme="minorHAnsi" w:cstheme="minorHAnsi"/>
        </w:rPr>
      </w:pPr>
      <w:r w:rsidRPr="00CB61A1">
        <w:rPr>
          <w:rFonts w:asciiTheme="minorHAnsi" w:hAnsiTheme="minorHAnsi" w:cstheme="minorHAnsi"/>
        </w:rPr>
        <w:t>Amber – behaviour is logged on CPOMS</w:t>
      </w:r>
      <w:r w:rsidR="00C52B36">
        <w:rPr>
          <w:rFonts w:asciiTheme="minorHAnsi" w:hAnsiTheme="minorHAnsi" w:cstheme="minorHAnsi"/>
        </w:rPr>
        <w:t>. This is to allow patterns to be acknowledged, or to support conversations with staff or parents</w:t>
      </w:r>
    </w:p>
    <w:p w14:paraId="2BFE1E2C" w14:textId="5E8A69B7" w:rsidR="00CB61A1" w:rsidRDefault="00CB61A1" w:rsidP="00CB61A1">
      <w:pPr>
        <w:pStyle w:val="ListParagraph"/>
        <w:numPr>
          <w:ilvl w:val="0"/>
          <w:numId w:val="19"/>
        </w:numPr>
        <w:spacing w:line="276" w:lineRule="auto"/>
        <w:rPr>
          <w:rFonts w:asciiTheme="minorHAnsi" w:hAnsiTheme="minorHAnsi" w:cstheme="minorHAnsi"/>
        </w:rPr>
      </w:pPr>
      <w:r w:rsidRPr="00CB61A1">
        <w:rPr>
          <w:rFonts w:asciiTheme="minorHAnsi" w:hAnsiTheme="minorHAnsi" w:cstheme="minorHAnsi"/>
        </w:rPr>
        <w:t>Red – behaviour is logged on CPOMS. A red letter is given</w:t>
      </w:r>
      <w:r>
        <w:rPr>
          <w:rFonts w:asciiTheme="minorHAnsi" w:hAnsiTheme="minorHAnsi" w:cstheme="minorHAnsi"/>
        </w:rPr>
        <w:t xml:space="preserve"> to enable parents to discuss the behaviour at home. </w:t>
      </w:r>
      <w:r w:rsidRPr="00CB61A1">
        <w:rPr>
          <w:rFonts w:asciiTheme="minorHAnsi" w:hAnsiTheme="minorHAnsi" w:cstheme="minorHAnsi"/>
        </w:rPr>
        <w:t xml:space="preserve">Parents are contacted directly by the member of staff issuing the red letter. </w:t>
      </w:r>
      <w:r>
        <w:rPr>
          <w:rFonts w:asciiTheme="minorHAnsi" w:hAnsiTheme="minorHAnsi" w:cstheme="minorHAnsi"/>
        </w:rPr>
        <w:t xml:space="preserve">The next playtime is spent with a member of staff reflecting on the behaviour and talking </w:t>
      </w:r>
      <w:r w:rsidR="001442B1">
        <w:rPr>
          <w:rFonts w:asciiTheme="minorHAnsi" w:hAnsiTheme="minorHAnsi" w:cstheme="minorHAnsi"/>
        </w:rPr>
        <w:t xml:space="preserve">through </w:t>
      </w:r>
      <w:r>
        <w:rPr>
          <w:rFonts w:asciiTheme="minorHAnsi" w:hAnsiTheme="minorHAnsi" w:cstheme="minorHAnsi"/>
        </w:rPr>
        <w:t xml:space="preserve">how different choices could have </w:t>
      </w:r>
      <w:r w:rsidR="00C52B36">
        <w:rPr>
          <w:rFonts w:asciiTheme="minorHAnsi" w:hAnsiTheme="minorHAnsi" w:cstheme="minorHAnsi"/>
        </w:rPr>
        <w:t>resulted in</w:t>
      </w:r>
      <w:r>
        <w:rPr>
          <w:rFonts w:asciiTheme="minorHAnsi" w:hAnsiTheme="minorHAnsi" w:cstheme="minorHAnsi"/>
        </w:rPr>
        <w:t xml:space="preserve"> different consequences. </w:t>
      </w:r>
    </w:p>
    <w:p w14:paraId="137F8478" w14:textId="77777777" w:rsidR="00C826CA" w:rsidRDefault="00C826CA" w:rsidP="00C826CA">
      <w:pPr>
        <w:pStyle w:val="ListParagraph"/>
        <w:spacing w:line="276" w:lineRule="auto"/>
        <w:ind w:firstLine="0"/>
        <w:rPr>
          <w:rFonts w:asciiTheme="minorHAnsi" w:hAnsiTheme="minorHAnsi" w:cstheme="minorHAnsi"/>
        </w:rPr>
      </w:pPr>
    </w:p>
    <w:p w14:paraId="63A060DC" w14:textId="65ED5362" w:rsidR="00C826CA" w:rsidRPr="00C826CA" w:rsidRDefault="00C826CA" w:rsidP="00C826CA">
      <w:pPr>
        <w:spacing w:after="160" w:line="259" w:lineRule="auto"/>
        <w:ind w:left="0" w:firstLine="0"/>
        <w:rPr>
          <w:rFonts w:asciiTheme="minorHAnsi" w:eastAsiaTheme="minorHAnsi" w:hAnsiTheme="minorHAnsi" w:cstheme="minorHAnsi"/>
          <w:color w:val="000000" w:themeColor="text1"/>
          <w:lang w:eastAsia="en-US"/>
        </w:rPr>
      </w:pPr>
      <w:r w:rsidRPr="00C826CA">
        <w:rPr>
          <w:rFonts w:asciiTheme="minorHAnsi" w:eastAsiaTheme="minorHAnsi" w:hAnsiTheme="minorHAnsi" w:cstheme="minorHAnsi"/>
          <w:color w:val="000000" w:themeColor="text1"/>
          <w:lang w:eastAsia="en-US"/>
        </w:rPr>
        <w:t>Severe</w:t>
      </w:r>
      <w:r>
        <w:rPr>
          <w:rFonts w:asciiTheme="minorHAnsi" w:eastAsiaTheme="minorHAnsi" w:hAnsiTheme="minorHAnsi" w:cstheme="minorHAnsi"/>
          <w:color w:val="000000" w:themeColor="text1"/>
          <w:lang w:eastAsia="en-US"/>
        </w:rPr>
        <w:t xml:space="preserve"> behaviour</w:t>
      </w:r>
      <w:r w:rsidRPr="00C826CA">
        <w:rPr>
          <w:rFonts w:asciiTheme="minorHAnsi" w:eastAsiaTheme="minorHAnsi" w:hAnsiTheme="minorHAnsi" w:cstheme="minorHAnsi"/>
          <w:color w:val="000000" w:themeColor="text1"/>
          <w:lang w:eastAsia="en-US"/>
        </w:rPr>
        <w:t xml:space="preserve"> - Headteacher’s discretion:</w:t>
      </w:r>
    </w:p>
    <w:p w14:paraId="1AB0D0DC" w14:textId="77777777" w:rsidR="00C826CA" w:rsidRPr="00C826CA" w:rsidRDefault="00C826CA" w:rsidP="00C826CA">
      <w:pPr>
        <w:numPr>
          <w:ilvl w:val="0"/>
          <w:numId w:val="20"/>
        </w:numPr>
        <w:spacing w:after="160" w:line="259" w:lineRule="auto"/>
        <w:contextualSpacing/>
        <w:rPr>
          <w:rFonts w:asciiTheme="minorHAnsi" w:eastAsiaTheme="minorHAnsi" w:hAnsiTheme="minorHAnsi" w:cstheme="minorHAnsi"/>
          <w:color w:val="000000" w:themeColor="text1"/>
          <w:lang w:eastAsia="en-US"/>
        </w:rPr>
      </w:pPr>
      <w:r w:rsidRPr="00C826CA">
        <w:rPr>
          <w:rFonts w:asciiTheme="minorHAnsi" w:eastAsiaTheme="minorHAnsi" w:hAnsiTheme="minorHAnsi" w:cstheme="minorHAnsi"/>
          <w:color w:val="000000" w:themeColor="text1"/>
          <w:lang w:eastAsia="en-US"/>
        </w:rPr>
        <w:t>Bullying</w:t>
      </w:r>
    </w:p>
    <w:p w14:paraId="0C4941D8" w14:textId="77777777" w:rsidR="00C826CA" w:rsidRPr="00C826CA" w:rsidRDefault="00C826CA" w:rsidP="00C826CA">
      <w:pPr>
        <w:numPr>
          <w:ilvl w:val="0"/>
          <w:numId w:val="20"/>
        </w:numPr>
        <w:spacing w:after="160" w:line="259" w:lineRule="auto"/>
        <w:contextualSpacing/>
        <w:rPr>
          <w:rFonts w:asciiTheme="minorHAnsi" w:eastAsiaTheme="minorHAnsi" w:hAnsiTheme="minorHAnsi" w:cstheme="minorHAnsi"/>
          <w:color w:val="000000" w:themeColor="text1"/>
          <w:lang w:eastAsia="en-US"/>
        </w:rPr>
      </w:pPr>
      <w:r w:rsidRPr="00C826CA">
        <w:rPr>
          <w:rFonts w:asciiTheme="minorHAnsi" w:eastAsiaTheme="minorHAnsi" w:hAnsiTheme="minorHAnsi" w:cstheme="minorHAnsi"/>
          <w:color w:val="000000" w:themeColor="text1"/>
          <w:lang w:eastAsia="en-US"/>
        </w:rPr>
        <w:t>Racism</w:t>
      </w:r>
    </w:p>
    <w:p w14:paraId="716FBE9A" w14:textId="77777777" w:rsidR="00C826CA" w:rsidRPr="00C826CA" w:rsidRDefault="00C826CA" w:rsidP="00C826CA">
      <w:pPr>
        <w:numPr>
          <w:ilvl w:val="0"/>
          <w:numId w:val="20"/>
        </w:numPr>
        <w:spacing w:after="160" w:line="259" w:lineRule="auto"/>
        <w:contextualSpacing/>
        <w:rPr>
          <w:rFonts w:asciiTheme="minorHAnsi" w:eastAsiaTheme="minorHAnsi" w:hAnsiTheme="minorHAnsi" w:cstheme="minorHAnsi"/>
          <w:color w:val="000000" w:themeColor="text1"/>
          <w:lang w:eastAsia="en-US"/>
        </w:rPr>
      </w:pPr>
      <w:r w:rsidRPr="00C826CA">
        <w:rPr>
          <w:rFonts w:asciiTheme="minorHAnsi" w:eastAsiaTheme="minorHAnsi" w:hAnsiTheme="minorHAnsi" w:cstheme="minorHAnsi"/>
          <w:color w:val="000000" w:themeColor="text1"/>
          <w:lang w:eastAsia="en-US"/>
        </w:rPr>
        <w:t>Fighting</w:t>
      </w:r>
    </w:p>
    <w:p w14:paraId="66F0108E" w14:textId="77777777" w:rsidR="00C826CA" w:rsidRPr="00C826CA" w:rsidRDefault="00C826CA" w:rsidP="00C826CA">
      <w:pPr>
        <w:numPr>
          <w:ilvl w:val="0"/>
          <w:numId w:val="20"/>
        </w:numPr>
        <w:spacing w:after="160" w:line="259" w:lineRule="auto"/>
        <w:contextualSpacing/>
        <w:rPr>
          <w:rFonts w:asciiTheme="minorHAnsi" w:eastAsiaTheme="minorHAnsi" w:hAnsiTheme="minorHAnsi" w:cstheme="minorHAnsi"/>
          <w:color w:val="000000" w:themeColor="text1"/>
          <w:lang w:eastAsia="en-US"/>
        </w:rPr>
      </w:pPr>
      <w:r w:rsidRPr="00C826CA">
        <w:rPr>
          <w:rFonts w:asciiTheme="minorHAnsi" w:eastAsiaTheme="minorHAnsi" w:hAnsiTheme="minorHAnsi" w:cstheme="minorHAnsi"/>
          <w:color w:val="000000" w:themeColor="text1"/>
          <w:lang w:eastAsia="en-US"/>
        </w:rPr>
        <w:t>Deliberate injury to others</w:t>
      </w:r>
    </w:p>
    <w:p w14:paraId="6DAA3F81" w14:textId="663C3BCF" w:rsidR="00935ACC" w:rsidRPr="00EC6BB5" w:rsidRDefault="00935ACC" w:rsidP="00EC6BB5"/>
    <w:p w14:paraId="4186AEB9" w14:textId="2FAD629E" w:rsidR="00C52B36" w:rsidRDefault="00C52B36" w:rsidP="00C52B36">
      <w:pPr>
        <w:spacing w:line="276" w:lineRule="auto"/>
        <w:rPr>
          <w:rFonts w:asciiTheme="minorHAnsi" w:hAnsiTheme="minorHAnsi" w:cstheme="minorHAnsi"/>
        </w:rPr>
      </w:pPr>
      <w:r>
        <w:rPr>
          <w:rFonts w:asciiTheme="minorHAnsi" w:hAnsiTheme="minorHAnsi" w:cstheme="minorHAnsi"/>
        </w:rPr>
        <w:lastRenderedPageBreak/>
        <w:t>This may result in suspension or internal exclusion. For severe behaviour or behaviour that persists and affects learning, a senior leader, together with the Inclusion and Welfare Officer, will hold a meeting with parents to support a way forward.</w:t>
      </w:r>
    </w:p>
    <w:p w14:paraId="29AD128E" w14:textId="6FAD8C2D" w:rsidR="00C52B36" w:rsidRDefault="00C52B36" w:rsidP="00EC6BB5">
      <w:pPr>
        <w:pStyle w:val="NoSpacing"/>
      </w:pPr>
    </w:p>
    <w:p w14:paraId="4E27B31C" w14:textId="672E6380" w:rsidR="007C2D6C" w:rsidRPr="006010B6" w:rsidRDefault="007C2D6C" w:rsidP="00C52B36">
      <w:pPr>
        <w:spacing w:line="276" w:lineRule="auto"/>
        <w:ind w:left="0" w:firstLine="0"/>
        <w:rPr>
          <w:rFonts w:asciiTheme="minorHAnsi" w:hAnsiTheme="minorHAnsi" w:cstheme="minorHAnsi"/>
          <w:b/>
        </w:rPr>
      </w:pPr>
      <w:r w:rsidRPr="006010B6">
        <w:rPr>
          <w:rFonts w:asciiTheme="minorHAnsi" w:hAnsiTheme="minorHAnsi" w:cstheme="minorHAnsi"/>
          <w:b/>
        </w:rPr>
        <w:t>The Curriculum</w:t>
      </w:r>
    </w:p>
    <w:p w14:paraId="79AC25B3" w14:textId="77777777" w:rsidR="007C2D6C" w:rsidRDefault="007C2D6C" w:rsidP="00EC6BB5">
      <w:pPr>
        <w:pStyle w:val="NoSpacing"/>
      </w:pPr>
    </w:p>
    <w:p w14:paraId="2FCF524F" w14:textId="7F06738F" w:rsidR="00C52B36" w:rsidRDefault="007C2D6C" w:rsidP="00C52B36">
      <w:pPr>
        <w:spacing w:line="276" w:lineRule="auto"/>
        <w:ind w:left="0" w:firstLine="0"/>
        <w:rPr>
          <w:rFonts w:asciiTheme="minorHAnsi" w:hAnsiTheme="minorHAnsi" w:cstheme="minorHAnsi"/>
        </w:rPr>
      </w:pPr>
      <w:r w:rsidRPr="007C2D6C">
        <w:rPr>
          <w:rFonts w:asciiTheme="minorHAnsi" w:hAnsiTheme="minorHAnsi" w:cstheme="minorHAnsi"/>
        </w:rPr>
        <w:t>PSHE</w:t>
      </w:r>
      <w:r>
        <w:rPr>
          <w:rFonts w:asciiTheme="minorHAnsi" w:hAnsiTheme="minorHAnsi" w:cstheme="minorHAnsi"/>
        </w:rPr>
        <w:t xml:space="preserve"> and RE and </w:t>
      </w:r>
      <w:r w:rsidRPr="007C2D6C">
        <w:rPr>
          <w:rFonts w:asciiTheme="minorHAnsi" w:hAnsiTheme="minorHAnsi" w:cstheme="minorHAnsi"/>
        </w:rPr>
        <w:t xml:space="preserve">lessons provide an ideal opportunity to </w:t>
      </w:r>
      <w:r>
        <w:rPr>
          <w:rFonts w:asciiTheme="minorHAnsi" w:hAnsiTheme="minorHAnsi" w:cstheme="minorHAnsi"/>
        </w:rPr>
        <w:t xml:space="preserve">continue to focus on expectations alongside the </w:t>
      </w:r>
      <w:r w:rsidRPr="007C2D6C">
        <w:rPr>
          <w:rFonts w:asciiTheme="minorHAnsi" w:hAnsiTheme="minorHAnsi" w:cstheme="minorHAnsi"/>
        </w:rPr>
        <w:t xml:space="preserve">importance of being a good citizen, British Values, rules of law and democracy. Alongside </w:t>
      </w:r>
      <w:r>
        <w:rPr>
          <w:rFonts w:asciiTheme="minorHAnsi" w:hAnsiTheme="minorHAnsi" w:cstheme="minorHAnsi"/>
        </w:rPr>
        <w:t xml:space="preserve">these lessons, </w:t>
      </w:r>
      <w:r w:rsidRPr="007C2D6C">
        <w:rPr>
          <w:rFonts w:asciiTheme="minorHAnsi" w:hAnsiTheme="minorHAnsi" w:cstheme="minorHAnsi"/>
        </w:rPr>
        <w:t xml:space="preserve">themed assemblies provide opportunities to reflect on learning and </w:t>
      </w:r>
      <w:r>
        <w:rPr>
          <w:rFonts w:asciiTheme="minorHAnsi" w:hAnsiTheme="minorHAnsi" w:cstheme="minorHAnsi"/>
        </w:rPr>
        <w:t>how our behaviour impacts the world around us.</w:t>
      </w:r>
    </w:p>
    <w:p w14:paraId="00275289" w14:textId="7F95FDE6" w:rsidR="007C2D6C" w:rsidRDefault="007C2D6C" w:rsidP="00EC6BB5">
      <w:pPr>
        <w:pStyle w:val="NoSpacing"/>
      </w:pPr>
    </w:p>
    <w:p w14:paraId="2944461A" w14:textId="45B94340" w:rsidR="00C52B36" w:rsidRPr="006010B6" w:rsidRDefault="00B82027" w:rsidP="00C52B36">
      <w:pPr>
        <w:spacing w:line="276" w:lineRule="auto"/>
        <w:ind w:left="0" w:firstLine="0"/>
        <w:rPr>
          <w:rFonts w:asciiTheme="minorHAnsi" w:hAnsiTheme="minorHAnsi" w:cstheme="minorHAnsi"/>
          <w:b/>
        </w:rPr>
      </w:pPr>
      <w:r w:rsidRPr="006010B6">
        <w:rPr>
          <w:rFonts w:asciiTheme="minorHAnsi" w:hAnsiTheme="minorHAnsi" w:cstheme="minorHAnsi"/>
          <w:b/>
        </w:rPr>
        <w:t>Inclusion and Welfare</w:t>
      </w:r>
    </w:p>
    <w:p w14:paraId="6F55CD42" w14:textId="69B599E9" w:rsidR="00B82027" w:rsidRPr="006010B6" w:rsidRDefault="00B82027" w:rsidP="00EC6BB5">
      <w:pPr>
        <w:pStyle w:val="NoSpacing"/>
        <w:rPr>
          <w:b/>
        </w:rPr>
      </w:pPr>
    </w:p>
    <w:p w14:paraId="611738DC" w14:textId="75659EE8" w:rsidR="00533515" w:rsidRDefault="00B82027" w:rsidP="00C52B36">
      <w:pPr>
        <w:spacing w:line="276" w:lineRule="auto"/>
        <w:ind w:left="0" w:firstLine="0"/>
        <w:rPr>
          <w:rFonts w:asciiTheme="minorHAnsi" w:hAnsiTheme="minorHAnsi" w:cstheme="minorHAnsi"/>
        </w:rPr>
      </w:pPr>
      <w:r>
        <w:rPr>
          <w:rFonts w:asciiTheme="minorHAnsi" w:hAnsiTheme="minorHAnsi" w:cstheme="minorHAnsi"/>
        </w:rPr>
        <w:t>Our behaviour practises develop children that understand the difference between right and wrong</w:t>
      </w:r>
      <w:r w:rsidR="00EC6BB5">
        <w:rPr>
          <w:rFonts w:asciiTheme="minorHAnsi" w:hAnsiTheme="minorHAnsi" w:cstheme="minorHAnsi"/>
        </w:rPr>
        <w:t xml:space="preserve"> </w:t>
      </w:r>
      <w:r>
        <w:rPr>
          <w:rFonts w:asciiTheme="minorHAnsi" w:hAnsiTheme="minorHAnsi" w:cstheme="minorHAnsi"/>
        </w:rPr>
        <w:t xml:space="preserve">and understand that there are always consequences for any of our actions. Our inclusion and welfare officer </w:t>
      </w:r>
      <w:proofErr w:type="gramStart"/>
      <w:r>
        <w:rPr>
          <w:rFonts w:asciiTheme="minorHAnsi" w:hAnsiTheme="minorHAnsi" w:cstheme="minorHAnsi"/>
        </w:rPr>
        <w:t>is</w:t>
      </w:r>
      <w:proofErr w:type="gramEnd"/>
      <w:r>
        <w:rPr>
          <w:rFonts w:asciiTheme="minorHAnsi" w:hAnsiTheme="minorHAnsi" w:cstheme="minorHAnsi"/>
        </w:rPr>
        <w:t xml:space="preserve"> skilled at working with children to restore </w:t>
      </w:r>
      <w:r w:rsidR="00533515">
        <w:rPr>
          <w:rFonts w:asciiTheme="minorHAnsi" w:hAnsiTheme="minorHAnsi" w:cstheme="minorHAnsi"/>
        </w:rPr>
        <w:t xml:space="preserve">relationships between children, staff and parents. </w:t>
      </w:r>
      <w:r w:rsidR="0059371C">
        <w:rPr>
          <w:rFonts w:asciiTheme="minorHAnsi" w:hAnsiTheme="minorHAnsi" w:cstheme="minorHAnsi"/>
        </w:rPr>
        <w:t>Bespoke intervention</w:t>
      </w:r>
      <w:r w:rsidR="00EC6BB5">
        <w:rPr>
          <w:rFonts w:asciiTheme="minorHAnsi" w:hAnsiTheme="minorHAnsi" w:cstheme="minorHAnsi"/>
        </w:rPr>
        <w:t>s</w:t>
      </w:r>
      <w:r w:rsidR="0059371C">
        <w:rPr>
          <w:rFonts w:asciiTheme="minorHAnsi" w:hAnsiTheme="minorHAnsi" w:cstheme="minorHAnsi"/>
        </w:rPr>
        <w:t xml:space="preserve"> and restorative programmes are used where necessary, depending on the behaviour and the needs of the child.</w:t>
      </w:r>
    </w:p>
    <w:p w14:paraId="568E0F95" w14:textId="01DFB2BB" w:rsidR="00EC6BB5" w:rsidRDefault="00EC6BB5" w:rsidP="00C52B36">
      <w:pPr>
        <w:spacing w:line="276" w:lineRule="auto"/>
        <w:ind w:left="0" w:firstLine="0"/>
        <w:rPr>
          <w:rFonts w:asciiTheme="minorHAnsi" w:hAnsiTheme="minorHAnsi" w:cstheme="minorHAnsi"/>
        </w:rPr>
      </w:pPr>
      <w:r>
        <w:rPr>
          <w:rFonts w:asciiTheme="minorHAnsi" w:hAnsiTheme="minorHAnsi" w:cstheme="minorHAnsi"/>
        </w:rPr>
        <w:t xml:space="preserve">We do not </w:t>
      </w:r>
      <w:r w:rsidR="00FD398D">
        <w:rPr>
          <w:rFonts w:asciiTheme="minorHAnsi" w:hAnsiTheme="minorHAnsi" w:cstheme="minorHAnsi"/>
        </w:rPr>
        <w:t xml:space="preserve">use isolation or seclusion. However, children may spend time out of class working with the IWO or teaching assistant in a safe and calm space in order to regulate their behaviour ready to be integrated back into class. </w:t>
      </w:r>
    </w:p>
    <w:p w14:paraId="29633414" w14:textId="77777777" w:rsidR="00EC6BB5" w:rsidRDefault="00EC6BB5" w:rsidP="00C52B36">
      <w:pPr>
        <w:spacing w:line="276" w:lineRule="auto"/>
        <w:ind w:left="0" w:firstLine="0"/>
        <w:rPr>
          <w:rFonts w:asciiTheme="minorHAnsi" w:hAnsiTheme="minorHAnsi" w:cstheme="minorHAnsi"/>
        </w:rPr>
      </w:pPr>
    </w:p>
    <w:p w14:paraId="0A0B2C77" w14:textId="716A865A" w:rsidR="00B82027" w:rsidRDefault="001442B1" w:rsidP="00C52B36">
      <w:pPr>
        <w:spacing w:line="276" w:lineRule="auto"/>
        <w:ind w:left="0" w:firstLine="0"/>
        <w:rPr>
          <w:rFonts w:asciiTheme="minorHAnsi" w:hAnsiTheme="minorHAnsi" w:cstheme="minorHAnsi"/>
        </w:rPr>
      </w:pPr>
      <w:r>
        <w:rPr>
          <w:rFonts w:asciiTheme="minorHAnsi" w:hAnsiTheme="minorHAnsi" w:cstheme="minorHAnsi"/>
        </w:rPr>
        <w:t>Behaviour and Safeguarding</w:t>
      </w:r>
    </w:p>
    <w:p w14:paraId="1EB113D2" w14:textId="429282F2" w:rsidR="001442B1" w:rsidRDefault="001442B1" w:rsidP="00C52B36">
      <w:pPr>
        <w:spacing w:line="276" w:lineRule="auto"/>
        <w:ind w:left="0" w:firstLine="0"/>
        <w:rPr>
          <w:rFonts w:asciiTheme="minorHAnsi" w:hAnsiTheme="minorHAnsi" w:cstheme="minorHAnsi"/>
        </w:rPr>
      </w:pPr>
      <w:r>
        <w:rPr>
          <w:rFonts w:asciiTheme="minorHAnsi" w:hAnsiTheme="minorHAnsi" w:cstheme="minorHAnsi"/>
        </w:rPr>
        <w:t xml:space="preserve">Please refer to our Safeguarding and Child Protection Policies handbook. </w:t>
      </w:r>
    </w:p>
    <w:p w14:paraId="7263371F" w14:textId="77777777" w:rsidR="00C52B36" w:rsidRPr="00935ACC" w:rsidRDefault="00C52B36" w:rsidP="00C52B36">
      <w:pPr>
        <w:spacing w:line="276" w:lineRule="auto"/>
        <w:ind w:left="0" w:firstLine="0"/>
        <w:rPr>
          <w:rFonts w:asciiTheme="minorHAnsi" w:hAnsiTheme="minorHAnsi" w:cstheme="minorHAnsi"/>
        </w:rPr>
      </w:pPr>
    </w:p>
    <w:p w14:paraId="65974EBF" w14:textId="77777777" w:rsidR="001442B1" w:rsidRPr="006010B6" w:rsidRDefault="001442B1" w:rsidP="005260D1">
      <w:pPr>
        <w:spacing w:after="167"/>
        <w:rPr>
          <w:rFonts w:asciiTheme="minorHAnsi" w:hAnsiTheme="minorHAnsi"/>
          <w:b/>
        </w:rPr>
      </w:pPr>
      <w:r w:rsidRPr="006010B6">
        <w:rPr>
          <w:rFonts w:asciiTheme="minorHAnsi" w:hAnsiTheme="minorHAnsi"/>
          <w:b/>
        </w:rPr>
        <w:t>Appendices</w:t>
      </w:r>
    </w:p>
    <w:p w14:paraId="4CBAE784" w14:textId="77777777" w:rsidR="001442B1" w:rsidRPr="001442B1" w:rsidRDefault="001442B1" w:rsidP="005260D1">
      <w:pPr>
        <w:spacing w:after="167"/>
        <w:rPr>
          <w:rFonts w:asciiTheme="minorHAnsi" w:hAnsiTheme="minorHAnsi"/>
          <w:b/>
        </w:rPr>
      </w:pPr>
      <w:r w:rsidRPr="001442B1">
        <w:rPr>
          <w:rFonts w:asciiTheme="minorHAnsi" w:hAnsiTheme="minorHAnsi"/>
          <w:b/>
        </w:rPr>
        <w:t xml:space="preserve"> Appendix 1: use of reasonable force </w:t>
      </w:r>
    </w:p>
    <w:p w14:paraId="63330E09" w14:textId="1E244168" w:rsidR="001442B1" w:rsidRDefault="001442B1" w:rsidP="005260D1">
      <w:pPr>
        <w:spacing w:after="167"/>
        <w:rPr>
          <w:rFonts w:asciiTheme="minorHAnsi" w:hAnsiTheme="minorHAnsi"/>
        </w:rPr>
      </w:pPr>
      <w:r w:rsidRPr="001442B1">
        <w:rPr>
          <w:rFonts w:asciiTheme="minorHAnsi" w:hAnsiTheme="minorHAnsi"/>
        </w:rPr>
        <w:t xml:space="preserve">Guidance on the use of physical restraint in schools is taken from: </w:t>
      </w:r>
      <w:hyperlink r:id="rId21" w:history="1">
        <w:r w:rsidRPr="00FA1BB7">
          <w:rPr>
            <w:rStyle w:val="Hyperlink"/>
            <w:rFonts w:asciiTheme="minorHAnsi" w:hAnsiTheme="minorHAnsi"/>
          </w:rPr>
          <w:t>https://www.gov.uk/government/publications/use-of-reasonable-force-in-schools</w:t>
        </w:r>
      </w:hyperlink>
      <w:r w:rsidRPr="001442B1">
        <w:rPr>
          <w:rFonts w:asciiTheme="minorHAnsi" w:hAnsiTheme="minorHAnsi"/>
        </w:rPr>
        <w:t xml:space="preserve"> </w:t>
      </w:r>
    </w:p>
    <w:p w14:paraId="2B6B8542" w14:textId="7F018833" w:rsidR="001442B1" w:rsidRDefault="001442B1" w:rsidP="005260D1">
      <w:pPr>
        <w:spacing w:after="167"/>
        <w:rPr>
          <w:rFonts w:asciiTheme="minorHAnsi" w:hAnsiTheme="minorHAnsi"/>
        </w:rPr>
      </w:pPr>
      <w:r>
        <w:rPr>
          <w:rFonts w:asciiTheme="minorHAnsi" w:hAnsiTheme="minorHAnsi"/>
        </w:rPr>
        <w:t>Individual plans</w:t>
      </w:r>
      <w:r w:rsidRPr="001442B1">
        <w:rPr>
          <w:rFonts w:asciiTheme="minorHAnsi" w:hAnsiTheme="minorHAnsi"/>
        </w:rPr>
        <w:t xml:space="preserve"> are written for any child who has been identified as being more likely to require positive handling. The</w:t>
      </w:r>
      <w:r>
        <w:rPr>
          <w:rFonts w:asciiTheme="minorHAnsi" w:hAnsiTheme="minorHAnsi"/>
        </w:rPr>
        <w:t>se are</w:t>
      </w:r>
      <w:r w:rsidRPr="001442B1">
        <w:rPr>
          <w:rFonts w:asciiTheme="minorHAnsi" w:hAnsiTheme="minorHAnsi"/>
        </w:rPr>
        <w:t xml:space="preserve"> shared with parents and staff working with the child</w:t>
      </w:r>
      <w:r>
        <w:rPr>
          <w:rFonts w:asciiTheme="minorHAnsi" w:hAnsiTheme="minorHAnsi"/>
        </w:rPr>
        <w:t xml:space="preserve"> and regularly</w:t>
      </w:r>
      <w:r w:rsidRPr="001442B1">
        <w:rPr>
          <w:rFonts w:asciiTheme="minorHAnsi" w:hAnsiTheme="minorHAnsi"/>
        </w:rPr>
        <w:t xml:space="preserve"> reviewed to ensure they are fit for purpose. The following points are taken from the guidance. </w:t>
      </w:r>
    </w:p>
    <w:p w14:paraId="54850921" w14:textId="77777777" w:rsidR="001442B1" w:rsidRDefault="001442B1" w:rsidP="005260D1">
      <w:pPr>
        <w:spacing w:after="167"/>
        <w:rPr>
          <w:rFonts w:asciiTheme="minorHAnsi" w:hAnsiTheme="minorHAnsi"/>
        </w:rPr>
      </w:pPr>
      <w:r w:rsidRPr="001442B1">
        <w:rPr>
          <w:rFonts w:asciiTheme="minorHAnsi" w:hAnsiTheme="minorHAnsi"/>
        </w:rPr>
        <w:t xml:space="preserve">1. The term ‘reasonable force’ covers the broad range of actions used by most teachers at some point in their career that involve a degree of physical contact with pupils. </w:t>
      </w:r>
    </w:p>
    <w:p w14:paraId="6187D38C" w14:textId="77777777" w:rsidR="001442B1" w:rsidRDefault="001442B1" w:rsidP="005260D1">
      <w:pPr>
        <w:spacing w:after="167"/>
        <w:rPr>
          <w:rFonts w:asciiTheme="minorHAnsi" w:hAnsiTheme="minorHAnsi"/>
        </w:rPr>
      </w:pPr>
      <w:r w:rsidRPr="001442B1">
        <w:rPr>
          <w:rFonts w:asciiTheme="minorHAnsi" w:hAnsiTheme="minorHAnsi"/>
        </w:rPr>
        <w:t xml:space="preserve">2. Force is usually used either to control or restrain. This can range from guiding a pupil to safety by the arm through to more extreme circumstances such as breaking up a fight or where a student needs to be restrained to prevent violence or injury. </w:t>
      </w:r>
    </w:p>
    <w:p w14:paraId="43D98DC0" w14:textId="77777777" w:rsidR="001442B1" w:rsidRDefault="001442B1" w:rsidP="005260D1">
      <w:pPr>
        <w:spacing w:after="167"/>
        <w:rPr>
          <w:rFonts w:asciiTheme="minorHAnsi" w:hAnsiTheme="minorHAnsi"/>
        </w:rPr>
      </w:pPr>
      <w:r w:rsidRPr="001442B1">
        <w:rPr>
          <w:rFonts w:asciiTheme="minorHAnsi" w:hAnsiTheme="minorHAnsi"/>
        </w:rPr>
        <w:t xml:space="preserve">3. ‘Reasonable in the circumstances’ means using no more force than is needed. </w:t>
      </w:r>
    </w:p>
    <w:p w14:paraId="3D09E76D" w14:textId="77777777" w:rsidR="001442B1" w:rsidRDefault="001442B1" w:rsidP="005260D1">
      <w:pPr>
        <w:spacing w:after="167"/>
        <w:rPr>
          <w:rFonts w:asciiTheme="minorHAnsi" w:hAnsiTheme="minorHAnsi"/>
        </w:rPr>
      </w:pPr>
      <w:r w:rsidRPr="001442B1">
        <w:rPr>
          <w:rFonts w:asciiTheme="minorHAnsi" w:hAnsiTheme="minorHAnsi"/>
        </w:rPr>
        <w:t xml:space="preserve">4. 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14:paraId="5B9EF36A" w14:textId="77777777" w:rsidR="001442B1" w:rsidRDefault="001442B1" w:rsidP="005260D1">
      <w:pPr>
        <w:spacing w:after="167"/>
        <w:rPr>
          <w:rFonts w:asciiTheme="minorHAnsi" w:hAnsiTheme="minorHAnsi"/>
        </w:rPr>
      </w:pPr>
      <w:r w:rsidRPr="001442B1">
        <w:rPr>
          <w:rFonts w:asciiTheme="minorHAnsi" w:hAnsiTheme="minorHAnsi"/>
        </w:rPr>
        <w:lastRenderedPageBreak/>
        <w:t xml:space="preserve">5. Restraint means to hold back physically or to bring a pupil under control. It is typically used in more extreme circumstances, for example when two pupils are fighting and refuse to separate without physical intervention. </w:t>
      </w:r>
    </w:p>
    <w:p w14:paraId="1F6B8856" w14:textId="77777777" w:rsidR="001442B1" w:rsidRDefault="001442B1" w:rsidP="005260D1">
      <w:pPr>
        <w:spacing w:after="167"/>
        <w:rPr>
          <w:rFonts w:asciiTheme="minorHAnsi" w:hAnsiTheme="minorHAnsi"/>
        </w:rPr>
      </w:pPr>
      <w:r w:rsidRPr="001442B1">
        <w:rPr>
          <w:rFonts w:asciiTheme="minorHAnsi" w:hAnsiTheme="minorHAnsi"/>
        </w:rPr>
        <w:t xml:space="preserve">6. School staff should always try to avoid acting in a way that might cause injury, but in extreme cases it may not always be possible to avoid injuring the pupil. </w:t>
      </w:r>
    </w:p>
    <w:p w14:paraId="4BBDAEC4" w14:textId="77777777" w:rsidR="001442B1" w:rsidRDefault="001442B1" w:rsidP="005260D1">
      <w:pPr>
        <w:spacing w:after="167"/>
        <w:rPr>
          <w:rFonts w:asciiTheme="minorHAnsi" w:hAnsiTheme="minorHAnsi"/>
        </w:rPr>
      </w:pPr>
      <w:r w:rsidRPr="001442B1">
        <w:rPr>
          <w:rFonts w:asciiTheme="minorHAnsi" w:hAnsiTheme="minorHAnsi"/>
        </w:rPr>
        <w:t xml:space="preserve">Who can use reasonable force? </w:t>
      </w:r>
    </w:p>
    <w:p w14:paraId="134FB2E0" w14:textId="77777777" w:rsidR="001442B1" w:rsidRDefault="001442B1" w:rsidP="005260D1">
      <w:pPr>
        <w:spacing w:after="167"/>
        <w:rPr>
          <w:rFonts w:asciiTheme="minorHAnsi" w:hAnsiTheme="minorHAnsi"/>
        </w:rPr>
      </w:pPr>
      <w:r w:rsidRPr="001442B1">
        <w:rPr>
          <w:rFonts w:asciiTheme="minorHAnsi" w:hAnsiTheme="minorHAnsi"/>
        </w:rPr>
        <w:t xml:space="preserve">All members of school staff have a legal power to use reasonable force </w:t>
      </w:r>
    </w:p>
    <w:p w14:paraId="610E9F1E" w14:textId="44609FB2" w:rsidR="001442B1" w:rsidRDefault="001442B1" w:rsidP="006D44BD">
      <w:pPr>
        <w:spacing w:after="167"/>
        <w:rPr>
          <w:rFonts w:asciiTheme="minorHAnsi" w:hAnsiTheme="minorHAnsi"/>
        </w:rPr>
      </w:pPr>
      <w:r w:rsidRPr="001442B1">
        <w:rPr>
          <w:rFonts w:asciiTheme="minorHAnsi" w:hAnsiTheme="minorHAnsi"/>
        </w:rPr>
        <w:t>This power applies to any member of staff at the school. It can also apply to people whom the headteacher has temporarily put in charge of pupils such as unpaid volunteers or parents accompanying students on a school organised visit.</w:t>
      </w:r>
    </w:p>
    <w:p w14:paraId="248671C8" w14:textId="77777777" w:rsidR="001442B1" w:rsidRPr="006010B6" w:rsidRDefault="001442B1" w:rsidP="001442B1">
      <w:pPr>
        <w:spacing w:after="167"/>
        <w:rPr>
          <w:rFonts w:asciiTheme="minorHAnsi" w:hAnsiTheme="minorHAnsi"/>
          <w:b/>
        </w:rPr>
      </w:pPr>
      <w:r w:rsidRPr="006010B6">
        <w:rPr>
          <w:rFonts w:asciiTheme="minorHAnsi" w:hAnsiTheme="minorHAnsi"/>
          <w:b/>
        </w:rPr>
        <w:t xml:space="preserve">Appendix 2: Exclusion </w:t>
      </w:r>
    </w:p>
    <w:p w14:paraId="32F16316" w14:textId="750523DC" w:rsidR="00DE3CEC" w:rsidRDefault="001442B1" w:rsidP="001442B1">
      <w:pPr>
        <w:spacing w:after="167"/>
        <w:rPr>
          <w:rFonts w:asciiTheme="minorHAnsi" w:hAnsiTheme="minorHAnsi"/>
        </w:rPr>
      </w:pPr>
      <w:r w:rsidRPr="001442B1">
        <w:rPr>
          <w:rFonts w:asciiTheme="minorHAnsi" w:hAnsiTheme="minorHAnsi"/>
        </w:rPr>
        <w:t xml:space="preserve">At </w:t>
      </w:r>
      <w:r>
        <w:rPr>
          <w:rFonts w:asciiTheme="minorHAnsi" w:hAnsiTheme="minorHAnsi"/>
        </w:rPr>
        <w:t>Steeton</w:t>
      </w:r>
      <w:r w:rsidRPr="001442B1">
        <w:rPr>
          <w:rFonts w:asciiTheme="minorHAnsi" w:hAnsiTheme="minorHAnsi"/>
        </w:rPr>
        <w:t xml:space="preserve"> Primary, we maintain discipline and good conduct to secure an orderly learning environment so that teaching and learning can take place. We adopt a range of strategies as outlined in the main behaviour policy to do this. However, some children may not respond to this and the use of exclusion may need to be considered. Statutory guidance on factors that a head teacher should </w:t>
      </w:r>
      <w:r w:rsidR="006010B6" w:rsidRPr="001442B1">
        <w:rPr>
          <w:rFonts w:asciiTheme="minorHAnsi" w:hAnsiTheme="minorHAnsi"/>
        </w:rPr>
        <w:t>consider</w:t>
      </w:r>
      <w:r w:rsidRPr="001442B1">
        <w:rPr>
          <w:rFonts w:asciiTheme="minorHAnsi" w:hAnsiTheme="minorHAnsi"/>
        </w:rPr>
        <w:t xml:space="preserve"> before taking the decision to exclude taken from: </w:t>
      </w:r>
    </w:p>
    <w:p w14:paraId="6981F1F4" w14:textId="593882DC" w:rsidR="00DE3CEC" w:rsidRPr="00DE3CEC" w:rsidRDefault="00214A71" w:rsidP="001442B1">
      <w:pPr>
        <w:spacing w:after="167"/>
        <w:rPr>
          <w:rFonts w:asciiTheme="minorHAnsi" w:hAnsiTheme="minorHAnsi" w:cstheme="minorHAnsi"/>
        </w:rPr>
      </w:pPr>
      <w:hyperlink r:id="rId22" w:history="1">
        <w:r w:rsidR="00DE3CEC" w:rsidRPr="00DE3CEC">
          <w:rPr>
            <w:rFonts w:asciiTheme="minorHAnsi" w:hAnsiTheme="minorHAnsi" w:cstheme="minorHAnsi"/>
            <w:color w:val="0000FF"/>
            <w:u w:val="single"/>
          </w:rPr>
          <w:t>Suspension and Permanent Exclusion from maintained schools, academies and pupil referral units in England, including pupil movement (publishing.service.gov.uk)</w:t>
        </w:r>
      </w:hyperlink>
    </w:p>
    <w:p w14:paraId="67BEEFF9" w14:textId="43E01202" w:rsidR="00DE3CEC" w:rsidRDefault="00756D3A" w:rsidP="001442B1">
      <w:pPr>
        <w:spacing w:after="167"/>
        <w:rPr>
          <w:rFonts w:asciiTheme="minorHAnsi" w:hAnsiTheme="minorHAnsi"/>
        </w:rPr>
      </w:pPr>
      <w:r>
        <w:rPr>
          <w:rFonts w:asciiTheme="minorHAnsi" w:hAnsiTheme="minorHAnsi"/>
        </w:rPr>
        <w:t>This includes notifying parents:</w:t>
      </w:r>
    </w:p>
    <w:p w14:paraId="4AD1C74F" w14:textId="77777777" w:rsidR="00756D3A" w:rsidRDefault="00756D3A" w:rsidP="001442B1">
      <w:pPr>
        <w:spacing w:after="167"/>
        <w:rPr>
          <w:rFonts w:asciiTheme="minorHAnsi" w:hAnsiTheme="minorHAnsi" w:cstheme="minorHAnsi"/>
        </w:rPr>
      </w:pPr>
      <w:r w:rsidRPr="00756D3A">
        <w:rPr>
          <w:rFonts w:asciiTheme="minorHAnsi" w:hAnsiTheme="minorHAnsi" w:cstheme="minorHAnsi"/>
          <w:b/>
        </w:rPr>
        <w:t>The headteacher’s duty to inform parties about an exclusion</w:t>
      </w:r>
      <w:r>
        <w:rPr>
          <w:rFonts w:asciiTheme="minorHAnsi" w:hAnsiTheme="minorHAnsi" w:cstheme="minorHAnsi"/>
        </w:rPr>
        <w:t>:</w:t>
      </w:r>
    </w:p>
    <w:p w14:paraId="454E7A3E" w14:textId="77777777" w:rsidR="00756D3A" w:rsidRDefault="00756D3A" w:rsidP="001442B1">
      <w:pPr>
        <w:spacing w:after="167"/>
        <w:rPr>
          <w:rFonts w:asciiTheme="minorHAnsi" w:hAnsiTheme="minorHAnsi" w:cstheme="minorHAnsi"/>
        </w:rPr>
      </w:pPr>
      <w:r w:rsidRPr="00756D3A">
        <w:rPr>
          <w:rFonts w:asciiTheme="minorHAnsi" w:hAnsiTheme="minorHAnsi" w:cstheme="minorHAnsi"/>
        </w:rPr>
        <w:t xml:space="preserve"> To ensure that a child receives the correct support and protection during a suspension or permanent exclusion, it is important that those responsible for their care are promptly informed when exclusions occur or there is a risk of them occurring. As well as communicating with the child where relevant throughout the exclusion process, this section sets out how and when schools should and must share information with parents, social workers, VSH, local authorities, and governing boards. Duty to inform parents about an exclusion</w:t>
      </w:r>
    </w:p>
    <w:p w14:paraId="1D61319F" w14:textId="77777777" w:rsidR="00756D3A" w:rsidRDefault="00756D3A" w:rsidP="001442B1">
      <w:pPr>
        <w:spacing w:after="167"/>
        <w:rPr>
          <w:rFonts w:asciiTheme="minorHAnsi" w:hAnsiTheme="minorHAnsi" w:cstheme="minorHAnsi"/>
        </w:rPr>
      </w:pPr>
      <w:r w:rsidRPr="00756D3A">
        <w:rPr>
          <w:rFonts w:asciiTheme="minorHAnsi" w:hAnsiTheme="minorHAnsi" w:cstheme="minorHAnsi"/>
        </w:rPr>
        <w:t xml:space="preserve">62. Whenever a headteacher suspends or permanently excludes a pupil they must, without delay, notify parents of the period of the suspension or permanent exclusion and the reason(s) for it. </w:t>
      </w:r>
    </w:p>
    <w:p w14:paraId="47BB98FC" w14:textId="77777777" w:rsidR="00756D3A" w:rsidRDefault="00756D3A" w:rsidP="001442B1">
      <w:pPr>
        <w:spacing w:after="167"/>
        <w:rPr>
          <w:rFonts w:asciiTheme="minorHAnsi" w:hAnsiTheme="minorHAnsi" w:cstheme="minorHAnsi"/>
        </w:rPr>
      </w:pPr>
      <w:r w:rsidRPr="00756D3A">
        <w:rPr>
          <w:rFonts w:asciiTheme="minorHAnsi" w:hAnsiTheme="minorHAnsi" w:cstheme="minorHAnsi"/>
        </w:rPr>
        <w:t xml:space="preserve">63. They must also, without delay, after their decision, provide parents with the following information in writing: </w:t>
      </w:r>
    </w:p>
    <w:p w14:paraId="379A1C4C" w14:textId="77777777" w:rsidR="00756D3A" w:rsidRDefault="00756D3A" w:rsidP="001442B1">
      <w:pPr>
        <w:spacing w:after="167"/>
        <w:rPr>
          <w:rFonts w:asciiTheme="minorHAnsi" w:hAnsiTheme="minorHAnsi" w:cstheme="minorHAnsi"/>
        </w:rPr>
      </w:pPr>
      <w:r w:rsidRPr="00756D3A">
        <w:rPr>
          <w:rFonts w:asciiTheme="minorHAnsi" w:hAnsiTheme="minorHAnsi" w:cstheme="minorHAnsi"/>
        </w:rPr>
        <w:t xml:space="preserve">• the reason(s) for the suspension or permanent exclusion; </w:t>
      </w:r>
    </w:p>
    <w:p w14:paraId="5AB836B7" w14:textId="77777777" w:rsidR="00756D3A" w:rsidRDefault="00756D3A" w:rsidP="001442B1">
      <w:pPr>
        <w:spacing w:after="167"/>
        <w:rPr>
          <w:rFonts w:asciiTheme="minorHAnsi" w:hAnsiTheme="minorHAnsi" w:cstheme="minorHAnsi"/>
        </w:rPr>
      </w:pPr>
      <w:r w:rsidRPr="00756D3A">
        <w:rPr>
          <w:rFonts w:asciiTheme="minorHAnsi" w:hAnsiTheme="minorHAnsi" w:cstheme="minorHAnsi"/>
        </w:rPr>
        <w:t xml:space="preserve">• the period of a suspension or, for a permanent exclusion, the fact that it is permanent; </w:t>
      </w:r>
    </w:p>
    <w:p w14:paraId="79A1784F" w14:textId="77777777" w:rsidR="00756D3A" w:rsidRDefault="00756D3A" w:rsidP="001442B1">
      <w:pPr>
        <w:spacing w:after="167"/>
        <w:rPr>
          <w:rFonts w:asciiTheme="minorHAnsi" w:hAnsiTheme="minorHAnsi" w:cstheme="minorHAnsi"/>
        </w:rPr>
      </w:pPr>
      <w:r w:rsidRPr="00756D3A">
        <w:rPr>
          <w:rFonts w:asciiTheme="minorHAnsi" w:hAnsiTheme="minorHAnsi" w:cstheme="minorHAnsi"/>
        </w:rPr>
        <w:t xml:space="preserve">• parents’ right to make representations about the suspension or permanent exclusion to the governing board (in line with the requirements set out in paragraphs 95 to 105) and how the pupil may be involved in this; </w:t>
      </w:r>
    </w:p>
    <w:p w14:paraId="5EF6D57F" w14:textId="77777777" w:rsidR="00756D3A" w:rsidRDefault="00756D3A" w:rsidP="001442B1">
      <w:pPr>
        <w:spacing w:after="167"/>
        <w:rPr>
          <w:rFonts w:asciiTheme="minorHAnsi" w:hAnsiTheme="minorHAnsi" w:cstheme="minorHAnsi"/>
        </w:rPr>
      </w:pPr>
      <w:r w:rsidRPr="00756D3A">
        <w:rPr>
          <w:rFonts w:asciiTheme="minorHAnsi" w:hAnsiTheme="minorHAnsi" w:cstheme="minorHAnsi"/>
        </w:rPr>
        <w:t xml:space="preserve">• how any representations should be made; and </w:t>
      </w:r>
    </w:p>
    <w:p w14:paraId="6863552B" w14:textId="77777777" w:rsidR="00756D3A" w:rsidRDefault="00756D3A" w:rsidP="001442B1">
      <w:pPr>
        <w:spacing w:after="167"/>
        <w:rPr>
          <w:rFonts w:asciiTheme="minorHAnsi" w:hAnsiTheme="minorHAnsi" w:cstheme="minorHAnsi"/>
        </w:rPr>
      </w:pPr>
      <w:r w:rsidRPr="00756D3A">
        <w:rPr>
          <w:rFonts w:asciiTheme="minorHAnsi" w:hAnsiTheme="minorHAnsi" w:cstheme="minorHAnsi"/>
        </w:rPr>
        <w:lastRenderedPageBreak/>
        <w:t xml:space="preserve">• where there is a legal requirement for the governing board to consider the suspension or permanent exclusion, that parents or a pupil if they are 18 years old have a right to attend a meeting, to be represented at that meeting (at their own expense) and to bring a friend. </w:t>
      </w:r>
    </w:p>
    <w:p w14:paraId="061FAF85" w14:textId="3E694AB2" w:rsidR="00756D3A" w:rsidRPr="00756D3A" w:rsidRDefault="00756D3A" w:rsidP="001442B1">
      <w:pPr>
        <w:spacing w:after="167"/>
        <w:rPr>
          <w:rFonts w:asciiTheme="minorHAnsi" w:hAnsiTheme="minorHAnsi" w:cstheme="minorHAnsi"/>
        </w:rPr>
      </w:pPr>
      <w:r w:rsidRPr="00756D3A">
        <w:rPr>
          <w:rFonts w:asciiTheme="minorHAnsi" w:hAnsiTheme="minorHAnsi" w:cstheme="minorHAnsi"/>
        </w:rPr>
        <w:t>64. Written notification of the information above (paragraph 63) can be provided by delivering it directly to the parents, leaving it at their usual or last known home address, or posting it to that address. Notices can be given electronically if the parents have given written agreement for this kind of notice to be sent in this way.</w:t>
      </w:r>
    </w:p>
    <w:p w14:paraId="2DFDBAD9" w14:textId="77777777" w:rsidR="00DE3CEC" w:rsidRPr="00756D3A" w:rsidRDefault="00DE3CEC" w:rsidP="001442B1">
      <w:pPr>
        <w:spacing w:after="167"/>
        <w:rPr>
          <w:rFonts w:asciiTheme="minorHAnsi" w:hAnsiTheme="minorHAnsi" w:cstheme="minorHAnsi"/>
        </w:rPr>
      </w:pPr>
    </w:p>
    <w:p w14:paraId="3430B0FB" w14:textId="77777777" w:rsidR="00B7433F" w:rsidRPr="001442B1" w:rsidRDefault="00B7433F" w:rsidP="009B6D36">
      <w:pPr>
        <w:spacing w:after="1" w:line="249" w:lineRule="auto"/>
        <w:ind w:left="-5" w:right="5"/>
        <w:rPr>
          <w:rFonts w:asciiTheme="minorHAnsi" w:hAnsiTheme="minorHAnsi" w:cstheme="minorHAnsi"/>
        </w:rPr>
      </w:pPr>
    </w:p>
    <w:p w14:paraId="5CF86F57" w14:textId="15C4D291" w:rsidR="00317ACD" w:rsidRPr="00E61244" w:rsidRDefault="00317ACD">
      <w:pPr>
        <w:spacing w:after="0" w:line="259" w:lineRule="auto"/>
        <w:ind w:left="0" w:firstLine="0"/>
        <w:rPr>
          <w:rFonts w:asciiTheme="minorHAnsi" w:hAnsiTheme="minorHAnsi" w:cstheme="minorHAnsi"/>
        </w:rPr>
      </w:pPr>
    </w:p>
    <w:p w14:paraId="04E348F8" w14:textId="5891D8CF" w:rsidR="00317ACD" w:rsidRPr="00E61244" w:rsidRDefault="00317ACD">
      <w:pPr>
        <w:spacing w:after="0" w:line="259" w:lineRule="auto"/>
        <w:ind w:left="0" w:firstLine="0"/>
        <w:rPr>
          <w:rFonts w:asciiTheme="minorHAnsi" w:hAnsiTheme="minorHAnsi" w:cstheme="minorHAnsi"/>
        </w:rPr>
      </w:pPr>
    </w:p>
    <w:p w14:paraId="3A9474BF" w14:textId="56C4A087" w:rsidR="00317ACD" w:rsidRDefault="00317ACD">
      <w:pPr>
        <w:spacing w:after="0" w:line="259" w:lineRule="auto"/>
        <w:ind w:left="0" w:firstLine="0"/>
        <w:rPr>
          <w:rFonts w:asciiTheme="minorHAnsi" w:hAnsiTheme="minorHAnsi" w:cstheme="minorHAnsi"/>
        </w:rPr>
      </w:pPr>
    </w:p>
    <w:p w14:paraId="504F35C8" w14:textId="09CF123A" w:rsidR="006010B6" w:rsidRDefault="006010B6">
      <w:pPr>
        <w:spacing w:after="0" w:line="259" w:lineRule="auto"/>
        <w:ind w:left="0" w:firstLine="0"/>
        <w:rPr>
          <w:rFonts w:asciiTheme="minorHAnsi" w:hAnsiTheme="minorHAnsi" w:cstheme="minorHAnsi"/>
        </w:rPr>
      </w:pPr>
    </w:p>
    <w:p w14:paraId="67FAE301" w14:textId="1EE39673" w:rsidR="006010B6" w:rsidRDefault="006010B6">
      <w:pPr>
        <w:spacing w:after="0" w:line="259" w:lineRule="auto"/>
        <w:ind w:left="0" w:firstLine="0"/>
        <w:rPr>
          <w:rFonts w:asciiTheme="minorHAnsi" w:hAnsiTheme="minorHAnsi" w:cstheme="minorHAnsi"/>
        </w:rPr>
      </w:pPr>
    </w:p>
    <w:p w14:paraId="1C0F81A3" w14:textId="19ED051C" w:rsidR="006010B6" w:rsidRDefault="006010B6">
      <w:pPr>
        <w:spacing w:after="0" w:line="259" w:lineRule="auto"/>
        <w:ind w:left="0" w:firstLine="0"/>
        <w:rPr>
          <w:rFonts w:asciiTheme="minorHAnsi" w:hAnsiTheme="minorHAnsi" w:cstheme="minorHAnsi"/>
        </w:rPr>
      </w:pPr>
    </w:p>
    <w:p w14:paraId="34E9D42C" w14:textId="097D5D07" w:rsidR="006010B6" w:rsidRDefault="006010B6">
      <w:pPr>
        <w:spacing w:after="0" w:line="259" w:lineRule="auto"/>
        <w:ind w:left="0" w:firstLine="0"/>
        <w:rPr>
          <w:rFonts w:asciiTheme="minorHAnsi" w:hAnsiTheme="minorHAnsi" w:cstheme="minorHAnsi"/>
        </w:rPr>
      </w:pPr>
    </w:p>
    <w:p w14:paraId="29667C22" w14:textId="5BB4ECBB" w:rsidR="006010B6" w:rsidRDefault="006010B6">
      <w:pPr>
        <w:spacing w:after="0" w:line="259" w:lineRule="auto"/>
        <w:ind w:left="0" w:firstLine="0"/>
        <w:rPr>
          <w:rFonts w:asciiTheme="minorHAnsi" w:hAnsiTheme="minorHAnsi" w:cstheme="minorHAnsi"/>
        </w:rPr>
      </w:pPr>
    </w:p>
    <w:p w14:paraId="46EAAD9B" w14:textId="3412EDD3" w:rsidR="006010B6" w:rsidRDefault="006010B6">
      <w:pPr>
        <w:spacing w:after="0" w:line="259" w:lineRule="auto"/>
        <w:ind w:left="0" w:firstLine="0"/>
        <w:rPr>
          <w:rFonts w:asciiTheme="minorHAnsi" w:hAnsiTheme="minorHAnsi" w:cstheme="minorHAnsi"/>
        </w:rPr>
      </w:pPr>
    </w:p>
    <w:p w14:paraId="553A7B50" w14:textId="3F9986BA" w:rsidR="006010B6" w:rsidRDefault="006010B6">
      <w:pPr>
        <w:spacing w:after="0" w:line="259" w:lineRule="auto"/>
        <w:ind w:left="0" w:firstLine="0"/>
        <w:rPr>
          <w:rFonts w:asciiTheme="minorHAnsi" w:hAnsiTheme="minorHAnsi" w:cstheme="minorHAnsi"/>
        </w:rPr>
      </w:pPr>
    </w:p>
    <w:p w14:paraId="7FD25F2A" w14:textId="4499C70B" w:rsidR="006010B6" w:rsidRDefault="006010B6">
      <w:pPr>
        <w:spacing w:after="0" w:line="259" w:lineRule="auto"/>
        <w:ind w:left="0" w:firstLine="0"/>
        <w:rPr>
          <w:rFonts w:asciiTheme="minorHAnsi" w:hAnsiTheme="minorHAnsi" w:cstheme="minorHAnsi"/>
        </w:rPr>
      </w:pPr>
    </w:p>
    <w:p w14:paraId="5A75C357" w14:textId="72D3D258" w:rsidR="006010B6" w:rsidRDefault="006010B6">
      <w:pPr>
        <w:spacing w:after="0" w:line="259" w:lineRule="auto"/>
        <w:ind w:left="0" w:firstLine="0"/>
        <w:rPr>
          <w:rFonts w:asciiTheme="minorHAnsi" w:hAnsiTheme="minorHAnsi" w:cstheme="minorHAnsi"/>
        </w:rPr>
      </w:pPr>
    </w:p>
    <w:p w14:paraId="43396FD5" w14:textId="0D840D95" w:rsidR="006010B6" w:rsidRDefault="006010B6">
      <w:pPr>
        <w:spacing w:after="0" w:line="259" w:lineRule="auto"/>
        <w:ind w:left="0" w:firstLine="0"/>
        <w:rPr>
          <w:rFonts w:asciiTheme="minorHAnsi" w:hAnsiTheme="minorHAnsi" w:cstheme="minorHAnsi"/>
        </w:rPr>
      </w:pPr>
    </w:p>
    <w:p w14:paraId="1E09C062" w14:textId="77262C5E" w:rsidR="006010B6" w:rsidRDefault="006010B6">
      <w:pPr>
        <w:spacing w:after="0" w:line="259" w:lineRule="auto"/>
        <w:ind w:left="0" w:firstLine="0"/>
        <w:rPr>
          <w:rFonts w:asciiTheme="minorHAnsi" w:hAnsiTheme="minorHAnsi" w:cstheme="minorHAnsi"/>
        </w:rPr>
      </w:pPr>
    </w:p>
    <w:p w14:paraId="0E80F7E8" w14:textId="04B3262C" w:rsidR="006010B6" w:rsidRDefault="006010B6">
      <w:pPr>
        <w:spacing w:after="0" w:line="259" w:lineRule="auto"/>
        <w:ind w:left="0" w:firstLine="0"/>
        <w:rPr>
          <w:rFonts w:asciiTheme="minorHAnsi" w:hAnsiTheme="minorHAnsi" w:cstheme="minorHAnsi"/>
        </w:rPr>
      </w:pPr>
    </w:p>
    <w:p w14:paraId="67CC23DF" w14:textId="1D892391" w:rsidR="006010B6" w:rsidRDefault="006010B6">
      <w:pPr>
        <w:spacing w:after="0" w:line="259" w:lineRule="auto"/>
        <w:ind w:left="0" w:firstLine="0"/>
        <w:rPr>
          <w:rFonts w:asciiTheme="minorHAnsi" w:hAnsiTheme="minorHAnsi" w:cstheme="minorHAnsi"/>
        </w:rPr>
      </w:pPr>
    </w:p>
    <w:p w14:paraId="31262753" w14:textId="1FBF7717" w:rsidR="006010B6" w:rsidRDefault="006010B6">
      <w:pPr>
        <w:spacing w:after="0" w:line="259" w:lineRule="auto"/>
        <w:ind w:left="0" w:firstLine="0"/>
        <w:rPr>
          <w:rFonts w:asciiTheme="minorHAnsi" w:hAnsiTheme="minorHAnsi" w:cstheme="minorHAnsi"/>
        </w:rPr>
      </w:pPr>
    </w:p>
    <w:p w14:paraId="0F488254" w14:textId="6BBC833D" w:rsidR="006010B6" w:rsidRDefault="006010B6">
      <w:pPr>
        <w:spacing w:after="0" w:line="259" w:lineRule="auto"/>
        <w:ind w:left="0" w:firstLine="0"/>
        <w:rPr>
          <w:rFonts w:asciiTheme="minorHAnsi" w:hAnsiTheme="minorHAnsi" w:cstheme="minorHAnsi"/>
        </w:rPr>
      </w:pPr>
    </w:p>
    <w:p w14:paraId="3A03BA3D" w14:textId="3C0C9266" w:rsidR="006010B6" w:rsidRDefault="006010B6">
      <w:pPr>
        <w:spacing w:after="0" w:line="259" w:lineRule="auto"/>
        <w:ind w:left="0" w:firstLine="0"/>
        <w:rPr>
          <w:rFonts w:asciiTheme="minorHAnsi" w:hAnsiTheme="minorHAnsi" w:cstheme="minorHAnsi"/>
        </w:rPr>
      </w:pPr>
    </w:p>
    <w:p w14:paraId="49591D88" w14:textId="7ACED95F" w:rsidR="006010B6" w:rsidRDefault="006010B6">
      <w:pPr>
        <w:spacing w:after="0" w:line="259" w:lineRule="auto"/>
        <w:ind w:left="0" w:firstLine="0"/>
        <w:rPr>
          <w:rFonts w:asciiTheme="minorHAnsi" w:hAnsiTheme="minorHAnsi" w:cstheme="minorHAnsi"/>
        </w:rPr>
      </w:pPr>
    </w:p>
    <w:p w14:paraId="6C761216" w14:textId="08A0CA82" w:rsidR="006010B6" w:rsidRDefault="006010B6">
      <w:pPr>
        <w:spacing w:after="0" w:line="259" w:lineRule="auto"/>
        <w:ind w:left="0" w:firstLine="0"/>
        <w:rPr>
          <w:rFonts w:asciiTheme="minorHAnsi" w:hAnsiTheme="minorHAnsi" w:cstheme="minorHAnsi"/>
        </w:rPr>
      </w:pPr>
    </w:p>
    <w:p w14:paraId="1B85A217" w14:textId="70A7FD0E" w:rsidR="006010B6" w:rsidRDefault="006010B6">
      <w:pPr>
        <w:spacing w:after="0" w:line="259" w:lineRule="auto"/>
        <w:ind w:left="0" w:firstLine="0"/>
        <w:rPr>
          <w:rFonts w:asciiTheme="minorHAnsi" w:hAnsiTheme="minorHAnsi" w:cstheme="minorHAnsi"/>
        </w:rPr>
      </w:pPr>
    </w:p>
    <w:p w14:paraId="77A404D5" w14:textId="6A5A5E3B" w:rsidR="006010B6" w:rsidRDefault="006010B6">
      <w:pPr>
        <w:spacing w:after="0" w:line="259" w:lineRule="auto"/>
        <w:ind w:left="0" w:firstLine="0"/>
        <w:rPr>
          <w:rFonts w:asciiTheme="minorHAnsi" w:hAnsiTheme="minorHAnsi" w:cstheme="minorHAnsi"/>
        </w:rPr>
      </w:pPr>
    </w:p>
    <w:p w14:paraId="27DDEB35" w14:textId="079507B4" w:rsidR="006010B6" w:rsidRDefault="006010B6">
      <w:pPr>
        <w:spacing w:after="0" w:line="259" w:lineRule="auto"/>
        <w:ind w:left="0" w:firstLine="0"/>
        <w:rPr>
          <w:rFonts w:asciiTheme="minorHAnsi" w:hAnsiTheme="minorHAnsi" w:cstheme="minorHAnsi"/>
        </w:rPr>
      </w:pPr>
    </w:p>
    <w:p w14:paraId="7B5547BF" w14:textId="11AE75E8" w:rsidR="006010B6" w:rsidRDefault="006010B6">
      <w:pPr>
        <w:spacing w:after="0" w:line="259" w:lineRule="auto"/>
        <w:ind w:left="0" w:firstLine="0"/>
        <w:rPr>
          <w:rFonts w:asciiTheme="minorHAnsi" w:hAnsiTheme="minorHAnsi" w:cstheme="minorHAnsi"/>
        </w:rPr>
      </w:pPr>
    </w:p>
    <w:p w14:paraId="6CEE0126" w14:textId="01AEEDAB" w:rsidR="006010B6" w:rsidRDefault="006010B6">
      <w:pPr>
        <w:spacing w:after="0" w:line="259" w:lineRule="auto"/>
        <w:ind w:left="0" w:firstLine="0"/>
        <w:rPr>
          <w:rFonts w:asciiTheme="minorHAnsi" w:hAnsiTheme="minorHAnsi" w:cstheme="minorHAnsi"/>
        </w:rPr>
      </w:pPr>
    </w:p>
    <w:p w14:paraId="2EE06B1A" w14:textId="72797DD7" w:rsidR="006010B6" w:rsidRDefault="006010B6">
      <w:pPr>
        <w:spacing w:after="0" w:line="259" w:lineRule="auto"/>
        <w:ind w:left="0" w:firstLine="0"/>
        <w:rPr>
          <w:rFonts w:asciiTheme="minorHAnsi" w:hAnsiTheme="minorHAnsi" w:cstheme="minorHAnsi"/>
        </w:rPr>
      </w:pPr>
    </w:p>
    <w:p w14:paraId="39DD9731" w14:textId="04FE16D5" w:rsidR="006010B6" w:rsidRDefault="006010B6">
      <w:pPr>
        <w:spacing w:after="0" w:line="259" w:lineRule="auto"/>
        <w:ind w:left="0" w:firstLine="0"/>
        <w:rPr>
          <w:rFonts w:asciiTheme="minorHAnsi" w:hAnsiTheme="minorHAnsi" w:cstheme="minorHAnsi"/>
        </w:rPr>
      </w:pPr>
    </w:p>
    <w:p w14:paraId="22BEAFAA" w14:textId="0865CEC6" w:rsidR="006010B6" w:rsidRDefault="006010B6">
      <w:pPr>
        <w:spacing w:after="0" w:line="259" w:lineRule="auto"/>
        <w:ind w:left="0" w:firstLine="0"/>
        <w:rPr>
          <w:rFonts w:asciiTheme="minorHAnsi" w:hAnsiTheme="minorHAnsi" w:cstheme="minorHAnsi"/>
        </w:rPr>
      </w:pPr>
    </w:p>
    <w:p w14:paraId="44BA3661" w14:textId="36C506C6" w:rsidR="006010B6" w:rsidRDefault="006010B6">
      <w:pPr>
        <w:spacing w:after="0" w:line="259" w:lineRule="auto"/>
        <w:ind w:left="0" w:firstLine="0"/>
        <w:rPr>
          <w:rFonts w:asciiTheme="minorHAnsi" w:hAnsiTheme="minorHAnsi" w:cstheme="minorHAnsi"/>
        </w:rPr>
      </w:pPr>
    </w:p>
    <w:p w14:paraId="7E36CC81" w14:textId="77777777" w:rsidR="005662A1" w:rsidRDefault="005662A1">
      <w:pPr>
        <w:spacing w:after="0" w:line="259" w:lineRule="auto"/>
        <w:ind w:left="0" w:firstLine="0"/>
        <w:rPr>
          <w:rFonts w:asciiTheme="minorHAnsi" w:hAnsiTheme="minorHAnsi" w:cstheme="minorHAnsi"/>
        </w:rPr>
      </w:pPr>
    </w:p>
    <w:p w14:paraId="1F01B067" w14:textId="1ED92C12" w:rsidR="006010B6" w:rsidRDefault="006010B6">
      <w:pPr>
        <w:spacing w:after="0" w:line="259" w:lineRule="auto"/>
        <w:ind w:left="0" w:firstLine="0"/>
        <w:rPr>
          <w:rFonts w:asciiTheme="minorHAnsi" w:hAnsiTheme="minorHAnsi" w:cstheme="minorHAnsi"/>
        </w:rPr>
      </w:pPr>
    </w:p>
    <w:p w14:paraId="0C7C816A" w14:textId="1F7D6EF1" w:rsidR="006010B6" w:rsidRDefault="006010B6">
      <w:pPr>
        <w:spacing w:after="0" w:line="259" w:lineRule="auto"/>
        <w:ind w:left="0" w:firstLine="0"/>
        <w:rPr>
          <w:rFonts w:asciiTheme="minorHAnsi" w:hAnsiTheme="minorHAnsi" w:cstheme="minorHAnsi"/>
        </w:rPr>
      </w:pPr>
    </w:p>
    <w:p w14:paraId="2A15C634" w14:textId="20618AA4" w:rsidR="006010B6" w:rsidRDefault="006010B6">
      <w:pPr>
        <w:spacing w:after="0" w:line="259" w:lineRule="auto"/>
        <w:ind w:left="0" w:firstLine="0"/>
        <w:rPr>
          <w:rFonts w:asciiTheme="minorHAnsi" w:hAnsiTheme="minorHAnsi" w:cstheme="minorHAnsi"/>
        </w:rPr>
      </w:pPr>
    </w:p>
    <w:p w14:paraId="59106F92" w14:textId="66952481" w:rsidR="006010B6" w:rsidRDefault="006010B6">
      <w:pPr>
        <w:spacing w:after="0" w:line="259" w:lineRule="auto"/>
        <w:ind w:left="0" w:firstLine="0"/>
        <w:rPr>
          <w:rFonts w:asciiTheme="minorHAnsi" w:hAnsiTheme="minorHAnsi" w:cstheme="minorHAnsi"/>
        </w:rPr>
      </w:pPr>
    </w:p>
    <w:p w14:paraId="2A67E63C" w14:textId="77777777" w:rsidR="006010B6" w:rsidRPr="00E61244" w:rsidRDefault="006010B6">
      <w:pPr>
        <w:spacing w:after="0" w:line="259" w:lineRule="auto"/>
        <w:ind w:left="0" w:firstLine="0"/>
        <w:rPr>
          <w:rFonts w:asciiTheme="minorHAnsi" w:hAnsiTheme="minorHAnsi" w:cstheme="minorHAnsi"/>
        </w:rPr>
      </w:pPr>
    </w:p>
    <w:p w14:paraId="01907444" w14:textId="15939FF8" w:rsidR="00317ACD" w:rsidRPr="00A927C2" w:rsidRDefault="006D44BD" w:rsidP="00A927C2">
      <w:pPr>
        <w:spacing w:after="160" w:line="259" w:lineRule="auto"/>
        <w:ind w:left="0" w:firstLine="0"/>
        <w:rPr>
          <w:rFonts w:asciiTheme="minorHAnsi" w:hAnsiTheme="minorHAnsi" w:cstheme="minorHAnsi"/>
          <w:b/>
          <w:u w:val="single" w:color="000000"/>
        </w:rPr>
      </w:pPr>
      <w:r>
        <w:rPr>
          <w:rFonts w:asciiTheme="minorHAnsi" w:hAnsiTheme="minorHAnsi" w:cstheme="minorHAnsi"/>
        </w:rPr>
        <w:t>Monday, 31 October 2022</w:t>
      </w:r>
    </w:p>
    <w:sectPr w:rsidR="00317ACD" w:rsidRPr="00A927C2" w:rsidSect="0051300A">
      <w:headerReference w:type="even" r:id="rId23"/>
      <w:headerReference w:type="default" r:id="rId24"/>
      <w:headerReference w:type="first" r:id="rId25"/>
      <w:pgSz w:w="11906" w:h="16838"/>
      <w:pgMar w:top="1442" w:right="1433" w:bottom="1452" w:left="1440" w:header="720" w:footer="720" w:gutter="0"/>
      <w:pgBorders w:offsetFrom="page">
        <w:top w:val="single" w:sz="18" w:space="24" w:color="00C4CA"/>
        <w:left w:val="single" w:sz="18" w:space="24" w:color="00C4CA"/>
        <w:bottom w:val="single" w:sz="18" w:space="24" w:color="00C4CA"/>
        <w:right w:val="single" w:sz="18" w:space="24" w:color="00C4CA"/>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52000" w14:textId="77777777" w:rsidR="006150F8" w:rsidRDefault="006150F8">
      <w:pPr>
        <w:spacing w:after="0" w:line="240" w:lineRule="auto"/>
      </w:pPr>
      <w:r>
        <w:separator/>
      </w:r>
    </w:p>
  </w:endnote>
  <w:endnote w:type="continuationSeparator" w:id="0">
    <w:p w14:paraId="40611AA8" w14:textId="77777777" w:rsidR="006150F8" w:rsidRDefault="0061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7BDC8" w14:textId="77777777" w:rsidR="006150F8" w:rsidRDefault="006150F8">
      <w:pPr>
        <w:spacing w:after="0" w:line="240" w:lineRule="auto"/>
      </w:pPr>
      <w:r>
        <w:separator/>
      </w:r>
    </w:p>
  </w:footnote>
  <w:footnote w:type="continuationSeparator" w:id="0">
    <w:p w14:paraId="2DF0D7DF" w14:textId="77777777" w:rsidR="006150F8" w:rsidRDefault="00615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F65F" w14:textId="77777777" w:rsidR="00317ACD" w:rsidRDefault="00535AFE">
    <w:pPr>
      <w:spacing w:after="482" w:line="259" w:lineRule="auto"/>
      <w:ind w:left="0" w:firstLine="0"/>
    </w:pPr>
    <w:r>
      <w:rPr>
        <w:rFonts w:ascii="Calibri" w:eastAsia="Calibri" w:hAnsi="Calibri" w:cs="Calibri"/>
      </w:rPr>
      <w:t xml:space="preserve"> </w:t>
    </w:r>
  </w:p>
  <w:p w14:paraId="040043F3" w14:textId="77777777" w:rsidR="00317ACD" w:rsidRDefault="00317ACD" w:rsidP="00E61244">
    <w:pPr>
      <w:spacing w:after="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242C" w14:textId="77777777" w:rsidR="00317ACD" w:rsidRDefault="00317ACD">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09CF" w14:textId="77777777" w:rsidR="00317ACD" w:rsidRDefault="00535AFE">
    <w:pPr>
      <w:spacing w:after="482" w:line="259" w:lineRule="auto"/>
      <w:ind w:left="0" w:firstLine="0"/>
    </w:pPr>
    <w:r>
      <w:rPr>
        <w:rFonts w:ascii="Calibri" w:eastAsia="Calibri" w:hAnsi="Calibri" w:cs="Calibri"/>
      </w:rPr>
      <w:t xml:space="preserve"> </w:t>
    </w:r>
  </w:p>
  <w:p w14:paraId="2458EEC4" w14:textId="77777777" w:rsidR="00317ACD" w:rsidRDefault="00535AFE">
    <w:pPr>
      <w:spacing w:after="0" w:line="259" w:lineRule="auto"/>
      <w:ind w:left="142" w:firstLine="0"/>
    </w:pPr>
    <w:r>
      <w:rPr>
        <w:rFonts w:ascii="Segoe UI Symbol" w:eastAsia="Segoe UI Symbol" w:hAnsi="Segoe UI Symbol" w:cs="Segoe UI Symbol"/>
      </w:rPr>
      <w: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9.1pt;height:332.95pt" o:bullet="t">
        <v:imagedata r:id="rId1" o:title="TK_LOGO_POINTER_RGB_bullet_blue"/>
      </v:shape>
    </w:pict>
  </w:numPicBullet>
  <w:abstractNum w:abstractNumId="0" w15:restartNumberingAfterBreak="0">
    <w:nsid w:val="05751AF4"/>
    <w:multiLevelType w:val="hybridMultilevel"/>
    <w:tmpl w:val="9244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3662"/>
    <w:multiLevelType w:val="hybridMultilevel"/>
    <w:tmpl w:val="F2F4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D411F"/>
    <w:multiLevelType w:val="hybridMultilevel"/>
    <w:tmpl w:val="F5988652"/>
    <w:lvl w:ilvl="0" w:tplc="5D2237F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FA9C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563F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4267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7A0B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840A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72F8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4E8B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602A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EE320C"/>
    <w:multiLevelType w:val="hybridMultilevel"/>
    <w:tmpl w:val="7F543F50"/>
    <w:lvl w:ilvl="0" w:tplc="3780719A">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7C69614">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F44E0DE">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99A5740">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438DC3C">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212DA00">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56CF492">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896B74A">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51C9514">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0B52EE"/>
    <w:multiLevelType w:val="hybridMultilevel"/>
    <w:tmpl w:val="6F720676"/>
    <w:lvl w:ilvl="0" w:tplc="1CD80576">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508544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360E68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2E635F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2A490E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80C846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320599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932CC8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79E373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FB0F1C"/>
    <w:multiLevelType w:val="hybridMultilevel"/>
    <w:tmpl w:val="94B2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26810"/>
    <w:multiLevelType w:val="hybridMultilevel"/>
    <w:tmpl w:val="DF18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1504A"/>
    <w:multiLevelType w:val="hybridMultilevel"/>
    <w:tmpl w:val="C36ED33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2DCF1A17"/>
    <w:multiLevelType w:val="hybridMultilevel"/>
    <w:tmpl w:val="22022038"/>
    <w:lvl w:ilvl="0" w:tplc="69767308">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360F6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988D67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B54B4F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FB8032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FF6995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24CFF4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69834B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6368D3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1D3503"/>
    <w:multiLevelType w:val="hybridMultilevel"/>
    <w:tmpl w:val="E24E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B5C7B"/>
    <w:multiLevelType w:val="hybridMultilevel"/>
    <w:tmpl w:val="4D02CE28"/>
    <w:lvl w:ilvl="0" w:tplc="4AA2A2CC">
      <w:start w:val="1"/>
      <w:numFmt w:val="bullet"/>
      <w:lvlText w:val="•"/>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92B6BA">
      <w:start w:val="1"/>
      <w:numFmt w:val="bullet"/>
      <w:lvlText w:val="o"/>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9CC0C6">
      <w:start w:val="1"/>
      <w:numFmt w:val="bullet"/>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6EAB9E">
      <w:start w:val="1"/>
      <w:numFmt w:val="bullet"/>
      <w:lvlText w:val="•"/>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30D948">
      <w:start w:val="1"/>
      <w:numFmt w:val="bullet"/>
      <w:lvlText w:val="o"/>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0E4E8E">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B4E2B4">
      <w:start w:val="1"/>
      <w:numFmt w:val="bullet"/>
      <w:lvlText w:val="•"/>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646060">
      <w:start w:val="1"/>
      <w:numFmt w:val="bullet"/>
      <w:lvlText w:val="o"/>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480738">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54B079D"/>
    <w:multiLevelType w:val="hybridMultilevel"/>
    <w:tmpl w:val="715A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45CB1"/>
    <w:multiLevelType w:val="hybridMultilevel"/>
    <w:tmpl w:val="7034E2E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54475D90"/>
    <w:multiLevelType w:val="hybridMultilevel"/>
    <w:tmpl w:val="559A7A7E"/>
    <w:lvl w:ilvl="0" w:tplc="AED84A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3400BC">
      <w:start w:val="1"/>
      <w:numFmt w:val="bullet"/>
      <w:lvlText w:val="o"/>
      <w:lvlJc w:val="left"/>
      <w:pPr>
        <w:ind w:left="11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9A93CA">
      <w:start w:val="1"/>
      <w:numFmt w:val="bullet"/>
      <w:lvlText w:val="▪"/>
      <w:lvlJc w:val="left"/>
      <w:pPr>
        <w:ind w:left="18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CA1726">
      <w:start w:val="1"/>
      <w:numFmt w:val="bullet"/>
      <w:lvlText w:val="•"/>
      <w:lvlJc w:val="left"/>
      <w:pPr>
        <w:ind w:left="2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CC9CE">
      <w:start w:val="1"/>
      <w:numFmt w:val="bullet"/>
      <w:lvlText w:val="o"/>
      <w:lvlJc w:val="left"/>
      <w:pPr>
        <w:ind w:left="32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7A1508">
      <w:start w:val="1"/>
      <w:numFmt w:val="bullet"/>
      <w:lvlText w:val="▪"/>
      <w:lvlJc w:val="left"/>
      <w:pPr>
        <w:ind w:left="40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A098A0">
      <w:start w:val="1"/>
      <w:numFmt w:val="bullet"/>
      <w:lvlText w:val="•"/>
      <w:lvlJc w:val="left"/>
      <w:pPr>
        <w:ind w:left="4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41056">
      <w:start w:val="1"/>
      <w:numFmt w:val="bullet"/>
      <w:lvlText w:val="o"/>
      <w:lvlJc w:val="left"/>
      <w:pPr>
        <w:ind w:left="5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10329A">
      <w:start w:val="1"/>
      <w:numFmt w:val="bullet"/>
      <w:lvlText w:val="▪"/>
      <w:lvlJc w:val="left"/>
      <w:pPr>
        <w:ind w:left="6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3C70A4"/>
    <w:multiLevelType w:val="hybridMultilevel"/>
    <w:tmpl w:val="21A407E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5E192FD1"/>
    <w:multiLevelType w:val="hybridMultilevel"/>
    <w:tmpl w:val="2E82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94705"/>
    <w:multiLevelType w:val="hybridMultilevel"/>
    <w:tmpl w:val="7B1AF38A"/>
    <w:lvl w:ilvl="0" w:tplc="801634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34F7B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9A993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7AE7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D0399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7A71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8035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4C776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1AED4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56F2650"/>
    <w:multiLevelType w:val="hybridMultilevel"/>
    <w:tmpl w:val="04A0E4C0"/>
    <w:lvl w:ilvl="0" w:tplc="48C4DBCC">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36B4F4">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9ED23A">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2CFD84">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7804C4">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D8CAC2">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4A6FBA">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FAE39A">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262176">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0125C0"/>
    <w:multiLevelType w:val="hybridMultilevel"/>
    <w:tmpl w:val="FB02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5779C"/>
    <w:multiLevelType w:val="hybridMultilevel"/>
    <w:tmpl w:val="FD4AAC7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0" w15:restartNumberingAfterBreak="0">
    <w:nsid w:val="71017771"/>
    <w:multiLevelType w:val="hybridMultilevel"/>
    <w:tmpl w:val="014CFAF2"/>
    <w:lvl w:ilvl="0" w:tplc="A7B43F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666874">
      <w:start w:val="1"/>
      <w:numFmt w:val="bullet"/>
      <w:lvlText w:val="o"/>
      <w:lvlJc w:val="left"/>
      <w:pPr>
        <w:ind w:left="1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286342">
      <w:start w:val="1"/>
      <w:numFmt w:val="bullet"/>
      <w:lvlText w:val="▪"/>
      <w:lvlJc w:val="left"/>
      <w:pPr>
        <w:ind w:left="2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7EF55A">
      <w:start w:val="1"/>
      <w:numFmt w:val="bullet"/>
      <w:lvlText w:val="•"/>
      <w:lvlJc w:val="left"/>
      <w:pPr>
        <w:ind w:left="2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CA923E">
      <w:start w:val="1"/>
      <w:numFmt w:val="bullet"/>
      <w:lvlText w:val="o"/>
      <w:lvlJc w:val="left"/>
      <w:pPr>
        <w:ind w:left="3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BE5132">
      <w:start w:val="1"/>
      <w:numFmt w:val="bullet"/>
      <w:lvlText w:val="▪"/>
      <w:lvlJc w:val="left"/>
      <w:pPr>
        <w:ind w:left="4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00ED00">
      <w:start w:val="1"/>
      <w:numFmt w:val="bullet"/>
      <w:lvlText w:val="•"/>
      <w:lvlJc w:val="left"/>
      <w:pPr>
        <w:ind w:left="4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70117C">
      <w:start w:val="1"/>
      <w:numFmt w:val="bullet"/>
      <w:lvlText w:val="o"/>
      <w:lvlJc w:val="left"/>
      <w:pPr>
        <w:ind w:left="56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BEC2EE">
      <w:start w:val="1"/>
      <w:numFmt w:val="bullet"/>
      <w:lvlText w:val="▪"/>
      <w:lvlJc w:val="left"/>
      <w:pPr>
        <w:ind w:left="63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13A1859"/>
    <w:multiLevelType w:val="hybridMultilevel"/>
    <w:tmpl w:val="96189A8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13"/>
  </w:num>
  <w:num w:numId="3">
    <w:abstractNumId w:val="17"/>
  </w:num>
  <w:num w:numId="4">
    <w:abstractNumId w:val="2"/>
  </w:num>
  <w:num w:numId="5">
    <w:abstractNumId w:val="4"/>
  </w:num>
  <w:num w:numId="6">
    <w:abstractNumId w:val="20"/>
  </w:num>
  <w:num w:numId="7">
    <w:abstractNumId w:val="16"/>
  </w:num>
  <w:num w:numId="8">
    <w:abstractNumId w:val="10"/>
  </w:num>
  <w:num w:numId="9">
    <w:abstractNumId w:val="8"/>
  </w:num>
  <w:num w:numId="10">
    <w:abstractNumId w:val="22"/>
  </w:num>
  <w:num w:numId="11">
    <w:abstractNumId w:val="6"/>
  </w:num>
  <w:num w:numId="12">
    <w:abstractNumId w:val="21"/>
  </w:num>
  <w:num w:numId="13">
    <w:abstractNumId w:val="12"/>
  </w:num>
  <w:num w:numId="14">
    <w:abstractNumId w:val="14"/>
  </w:num>
  <w:num w:numId="15">
    <w:abstractNumId w:val="1"/>
  </w:num>
  <w:num w:numId="16">
    <w:abstractNumId w:val="7"/>
  </w:num>
  <w:num w:numId="17">
    <w:abstractNumId w:val="11"/>
  </w:num>
  <w:num w:numId="18">
    <w:abstractNumId w:val="5"/>
  </w:num>
  <w:num w:numId="19">
    <w:abstractNumId w:val="9"/>
  </w:num>
  <w:num w:numId="20">
    <w:abstractNumId w:val="15"/>
  </w:num>
  <w:num w:numId="21">
    <w:abstractNumId w:val="19"/>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CD"/>
    <w:rsid w:val="00030B43"/>
    <w:rsid w:val="000850E4"/>
    <w:rsid w:val="000D35E2"/>
    <w:rsid w:val="001442B1"/>
    <w:rsid w:val="00160871"/>
    <w:rsid w:val="001C164D"/>
    <w:rsid w:val="001E0713"/>
    <w:rsid w:val="00214A71"/>
    <w:rsid w:val="00215BCD"/>
    <w:rsid w:val="00317ACD"/>
    <w:rsid w:val="00334541"/>
    <w:rsid w:val="003409C7"/>
    <w:rsid w:val="00372029"/>
    <w:rsid w:val="003F3F12"/>
    <w:rsid w:val="00420A43"/>
    <w:rsid w:val="004B7C9B"/>
    <w:rsid w:val="0051300A"/>
    <w:rsid w:val="005260D1"/>
    <w:rsid w:val="00533515"/>
    <w:rsid w:val="00535AFE"/>
    <w:rsid w:val="005662A1"/>
    <w:rsid w:val="0059371C"/>
    <w:rsid w:val="006010B6"/>
    <w:rsid w:val="006150F8"/>
    <w:rsid w:val="006D44BD"/>
    <w:rsid w:val="006E1616"/>
    <w:rsid w:val="00756D3A"/>
    <w:rsid w:val="007602C8"/>
    <w:rsid w:val="00790DF1"/>
    <w:rsid w:val="007C2D6C"/>
    <w:rsid w:val="008D670A"/>
    <w:rsid w:val="00935ACC"/>
    <w:rsid w:val="009709DF"/>
    <w:rsid w:val="009B6D36"/>
    <w:rsid w:val="00A927C2"/>
    <w:rsid w:val="00AC4778"/>
    <w:rsid w:val="00AF3F46"/>
    <w:rsid w:val="00B367EB"/>
    <w:rsid w:val="00B7433F"/>
    <w:rsid w:val="00B82027"/>
    <w:rsid w:val="00BA6699"/>
    <w:rsid w:val="00C04826"/>
    <w:rsid w:val="00C21888"/>
    <w:rsid w:val="00C52B36"/>
    <w:rsid w:val="00C826CA"/>
    <w:rsid w:val="00CB61A1"/>
    <w:rsid w:val="00DB5E51"/>
    <w:rsid w:val="00DE3CEC"/>
    <w:rsid w:val="00E61244"/>
    <w:rsid w:val="00E76D9A"/>
    <w:rsid w:val="00EA1490"/>
    <w:rsid w:val="00EA5D35"/>
    <w:rsid w:val="00EC3F5C"/>
    <w:rsid w:val="00EC6BB5"/>
    <w:rsid w:val="00FA0774"/>
    <w:rsid w:val="00FB6D42"/>
    <w:rsid w:val="00FD3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5E1112"/>
  <w15:docId w15:val="{949E2315-DBEB-4E6B-A7A3-E481E27A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52"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qFormat/>
    <w:rsid w:val="009B6D36"/>
    <w:rPr>
      <w:color w:val="0072CC"/>
      <w:u w:val="single"/>
    </w:rPr>
  </w:style>
  <w:style w:type="paragraph" w:customStyle="1" w:styleId="1bodycopy10pt">
    <w:name w:val="1 body copy 10pt"/>
    <w:basedOn w:val="Normal"/>
    <w:link w:val="1bodycopy10ptChar"/>
    <w:qFormat/>
    <w:rsid w:val="009B6D36"/>
    <w:pPr>
      <w:spacing w:after="120" w:line="240" w:lineRule="auto"/>
      <w:ind w:left="0" w:firstLine="0"/>
    </w:pPr>
    <w:rPr>
      <w:rFonts w:eastAsia="MS Mincho" w:cs="Times New Roman"/>
      <w:color w:val="auto"/>
      <w:sz w:val="20"/>
      <w:szCs w:val="24"/>
      <w:lang w:val="en-US" w:eastAsia="en-US"/>
    </w:rPr>
  </w:style>
  <w:style w:type="paragraph" w:customStyle="1" w:styleId="4Bulletedcopyblue">
    <w:name w:val="4 Bulleted copy blue"/>
    <w:basedOn w:val="Normal"/>
    <w:qFormat/>
    <w:rsid w:val="009B6D36"/>
    <w:pPr>
      <w:numPr>
        <w:numId w:val="10"/>
      </w:numPr>
      <w:spacing w:after="120" w:line="240" w:lineRule="auto"/>
    </w:pPr>
    <w:rPr>
      <w:rFonts w:eastAsia="MS Mincho"/>
      <w:color w:val="auto"/>
      <w:sz w:val="20"/>
      <w:szCs w:val="20"/>
      <w:lang w:val="en-US" w:eastAsia="en-US"/>
    </w:rPr>
  </w:style>
  <w:style w:type="character" w:customStyle="1" w:styleId="1bodycopy10ptChar">
    <w:name w:val="1 body copy 10pt Char"/>
    <w:link w:val="1bodycopy10pt"/>
    <w:rsid w:val="009B6D36"/>
    <w:rPr>
      <w:rFonts w:ascii="Arial" w:eastAsia="MS Mincho" w:hAnsi="Arial" w:cs="Times New Roman"/>
      <w:sz w:val="20"/>
      <w:szCs w:val="24"/>
      <w:lang w:val="en-US" w:eastAsia="en-US"/>
    </w:rPr>
  </w:style>
  <w:style w:type="paragraph" w:styleId="Footer">
    <w:name w:val="footer"/>
    <w:basedOn w:val="Normal"/>
    <w:link w:val="FooterChar"/>
    <w:uiPriority w:val="99"/>
    <w:unhideWhenUsed/>
    <w:rsid w:val="00E61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244"/>
    <w:rPr>
      <w:rFonts w:ascii="Arial" w:eastAsia="Arial" w:hAnsi="Arial" w:cs="Arial"/>
      <w:color w:val="000000"/>
    </w:rPr>
  </w:style>
  <w:style w:type="paragraph" w:styleId="PlainText">
    <w:name w:val="Plain Text"/>
    <w:basedOn w:val="Normal"/>
    <w:link w:val="PlainTextChar"/>
    <w:rsid w:val="00420A43"/>
    <w:pPr>
      <w:spacing w:after="0" w:line="240" w:lineRule="auto"/>
      <w:ind w:left="0" w:firstLine="0"/>
    </w:pPr>
    <w:rPr>
      <w:rFonts w:ascii="Courier New" w:eastAsia="Times New Roman" w:hAnsi="Courier New" w:cs="Times New Roman"/>
      <w:color w:val="auto"/>
      <w:sz w:val="20"/>
      <w:szCs w:val="20"/>
      <w:lang w:eastAsia="en-US"/>
    </w:rPr>
  </w:style>
  <w:style w:type="character" w:customStyle="1" w:styleId="PlainTextChar">
    <w:name w:val="Plain Text Char"/>
    <w:basedOn w:val="DefaultParagraphFont"/>
    <w:link w:val="PlainText"/>
    <w:rsid w:val="00420A43"/>
    <w:rPr>
      <w:rFonts w:ascii="Courier New" w:eastAsia="Times New Roman" w:hAnsi="Courier New" w:cs="Times New Roman"/>
      <w:sz w:val="20"/>
      <w:szCs w:val="20"/>
      <w:lang w:eastAsia="en-US"/>
    </w:rPr>
  </w:style>
  <w:style w:type="paragraph" w:styleId="ListParagraph">
    <w:name w:val="List Paragraph"/>
    <w:basedOn w:val="Normal"/>
    <w:uiPriority w:val="34"/>
    <w:qFormat/>
    <w:rsid w:val="00372029"/>
    <w:pPr>
      <w:ind w:left="720"/>
      <w:contextualSpacing/>
    </w:pPr>
  </w:style>
  <w:style w:type="paragraph" w:styleId="NoSpacing">
    <w:name w:val="No Spacing"/>
    <w:uiPriority w:val="1"/>
    <w:qFormat/>
    <w:rsid w:val="00372029"/>
    <w:pPr>
      <w:spacing w:after="0" w:line="240" w:lineRule="auto"/>
      <w:ind w:left="10" w:hanging="10"/>
    </w:pPr>
    <w:rPr>
      <w:rFonts w:ascii="Arial" w:eastAsia="Arial" w:hAnsi="Arial" w:cs="Arial"/>
      <w:color w:val="000000"/>
    </w:rPr>
  </w:style>
  <w:style w:type="character" w:styleId="UnresolvedMention">
    <w:name w:val="Unresolved Mention"/>
    <w:basedOn w:val="DefaultParagraphFont"/>
    <w:uiPriority w:val="99"/>
    <w:semiHidden/>
    <w:unhideWhenUsed/>
    <w:rsid w:val="001442B1"/>
    <w:rPr>
      <w:color w:val="605E5C"/>
      <w:shd w:val="clear" w:color="auto" w:fill="E1DFDD"/>
    </w:rPr>
  </w:style>
  <w:style w:type="character" w:styleId="FollowedHyperlink">
    <w:name w:val="FollowedHyperlink"/>
    <w:basedOn w:val="DefaultParagraphFont"/>
    <w:uiPriority w:val="99"/>
    <w:semiHidden/>
    <w:unhideWhenUsed/>
    <w:rsid w:val="00144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earching-screening-and-confiscation" TargetMode="External"/><Relationship Id="rId18" Type="http://schemas.openxmlformats.org/officeDocument/2006/relationships/hyperlink" Target="http://www.legislation.gov.uk/ukpga/2002/32/section/17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use-of-reasonable-force-in-schools" TargetMode="External"/><Relationship Id="rId7" Type="http://schemas.openxmlformats.org/officeDocument/2006/relationships/webSettings" Target="webSettings.xml"/><Relationship Id="rId12" Type="http://schemas.openxmlformats.org/officeDocument/2006/relationships/hyperlink" Target="https://www.gov.uk/government/publications/behaviour-in-schools--2" TargetMode="External"/><Relationship Id="rId17" Type="http://schemas.openxmlformats.org/officeDocument/2006/relationships/hyperlink" Target="https://www.gov.uk/government/publications/send-code-of-practice-0-to-25"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supporting-pupils-at-school-with-medical-conditions--3" TargetMode="External"/><Relationship Id="rId20" Type="http://schemas.openxmlformats.org/officeDocument/2006/relationships/hyperlink" Target="https://www.gov.uk/guidance/what-maintained-schools-must-publish-onli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behaviour-in-schools--2"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gov.uk/government/publications/keeping-children-safe-in-education--2" TargetMode="External"/><Relationship Id="rId23"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http://www.legislation.gov.uk/ukpga/2006/40/section/8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equality-act-2010-advice-for-schools" TargetMode="External"/><Relationship Id="rId22"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2" ma:contentTypeDescription="Create a new document." ma:contentTypeScope="" ma:versionID="f35a76b10befba972b9ecf31d818f402">
  <xsd:schema xmlns:xsd="http://www.w3.org/2001/XMLSchema" xmlns:xs="http://www.w3.org/2001/XMLSchema" xmlns:p="http://schemas.microsoft.com/office/2006/metadata/properties" xmlns:ns2="0788c799-e34d-434d-9b30-9e531083b7ef" targetNamespace="http://schemas.microsoft.com/office/2006/metadata/properties" ma:root="true" ma:fieldsID="397fad5fe9357da8eb786de8a96ad5a7" ns2:_="">
    <xsd:import namespace="0788c799-e34d-434d-9b30-9e531083b7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358D6-61F0-4EC6-BA7D-3A8D1F755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8c799-e34d-434d-9b30-9e531083b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6BCA3-6A0C-4228-9A8C-8200A0010A0B}">
  <ds:schemaRef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0788c799-e34d-434d-9b30-9e531083b7ef"/>
    <ds:schemaRef ds:uri="http://schemas.microsoft.com/office/2006/metadata/properties"/>
  </ds:schemaRefs>
</ds:datastoreItem>
</file>

<file path=customXml/itemProps3.xml><?xml version="1.0" encoding="utf-8"?>
<ds:datastoreItem xmlns:ds="http://schemas.openxmlformats.org/officeDocument/2006/customXml" ds:itemID="{C59FE371-175D-4237-8A86-0351B0426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steeton</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Redman</dc:creator>
  <cp:keywords/>
  <cp:lastModifiedBy>Claire Redman</cp:lastModifiedBy>
  <cp:revision>12</cp:revision>
  <dcterms:created xsi:type="dcterms:W3CDTF">2022-10-31T13:06:00Z</dcterms:created>
  <dcterms:modified xsi:type="dcterms:W3CDTF">2022-11-16T13:00:00Z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