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897F8" w14:textId="5A096D7E" w:rsidR="00D85ED2" w:rsidRPr="005C5E7B" w:rsidRDefault="00D85ED2" w:rsidP="00E21E4F">
      <w:pPr>
        <w:jc w:val="center"/>
        <w:rPr>
          <w:rFonts w:ascii="Arial" w:eastAsiaTheme="minorHAnsi" w:hAnsi="Arial" w:cs="Arial"/>
          <w:b/>
          <w:bCs/>
          <w:sz w:val="21"/>
          <w:szCs w:val="21"/>
          <w:lang w:eastAsia="en-US"/>
        </w:rPr>
      </w:pPr>
      <w:r w:rsidRPr="005C5E7B">
        <w:rPr>
          <w:rFonts w:ascii="Arial" w:eastAsiaTheme="minorHAnsi" w:hAnsi="Arial" w:cs="Arial"/>
          <w:b/>
          <w:bCs/>
          <w:sz w:val="21"/>
          <w:szCs w:val="21"/>
          <w:lang w:eastAsia="en-US"/>
        </w:rPr>
        <w:t xml:space="preserve">The Governing Body of </w:t>
      </w:r>
      <w:r w:rsidR="00505D61" w:rsidRPr="005C5E7B">
        <w:rPr>
          <w:rFonts w:ascii="Arial" w:eastAsiaTheme="minorHAnsi" w:hAnsi="Arial" w:cs="Arial"/>
          <w:b/>
          <w:bCs/>
          <w:sz w:val="21"/>
          <w:szCs w:val="21"/>
          <w:lang w:eastAsia="en-US"/>
        </w:rPr>
        <w:t>Steeton</w:t>
      </w:r>
      <w:r w:rsidRPr="005C5E7B">
        <w:rPr>
          <w:rFonts w:ascii="Arial" w:eastAsiaTheme="minorHAnsi" w:hAnsi="Arial" w:cs="Arial"/>
          <w:b/>
          <w:bCs/>
          <w:sz w:val="21"/>
          <w:szCs w:val="21"/>
          <w:lang w:eastAsia="en-US"/>
        </w:rPr>
        <w:t xml:space="preserve"> Primary School</w:t>
      </w:r>
    </w:p>
    <w:p w14:paraId="200AE3BB" w14:textId="5F5E4BCA" w:rsidR="00D85ED2" w:rsidRPr="005C5E7B" w:rsidRDefault="00282DEF" w:rsidP="00E21E4F">
      <w:pPr>
        <w:jc w:val="center"/>
        <w:rPr>
          <w:rFonts w:ascii="Arial" w:eastAsiaTheme="minorHAnsi" w:hAnsi="Arial" w:cs="Arial"/>
          <w:sz w:val="21"/>
          <w:szCs w:val="21"/>
          <w:lang w:eastAsia="en-US"/>
        </w:rPr>
      </w:pPr>
      <w:r w:rsidRPr="008267B1">
        <w:rPr>
          <w:rFonts w:ascii="Arial" w:eastAsiaTheme="minorHAnsi" w:hAnsi="Arial" w:cs="Arial"/>
          <w:b/>
          <w:bCs/>
          <w:sz w:val="21"/>
          <w:szCs w:val="21"/>
          <w:lang w:eastAsia="en-US"/>
        </w:rPr>
        <w:t>Meeting</w:t>
      </w:r>
      <w:r w:rsidR="00D85ED2" w:rsidRPr="008267B1">
        <w:rPr>
          <w:rFonts w:ascii="Arial" w:eastAsiaTheme="minorHAnsi" w:hAnsi="Arial" w:cs="Arial"/>
          <w:b/>
          <w:bCs/>
          <w:sz w:val="21"/>
          <w:szCs w:val="21"/>
          <w:lang w:eastAsia="en-US"/>
        </w:rPr>
        <w:t xml:space="preserve"> </w:t>
      </w:r>
      <w:r w:rsidRPr="008267B1">
        <w:rPr>
          <w:rFonts w:ascii="Arial" w:eastAsiaTheme="minorHAnsi" w:hAnsi="Arial" w:cs="Arial"/>
          <w:b/>
          <w:bCs/>
          <w:sz w:val="21"/>
          <w:szCs w:val="21"/>
          <w:lang w:eastAsia="en-US"/>
        </w:rPr>
        <w:t>of</w:t>
      </w:r>
      <w:r w:rsidR="00D85ED2" w:rsidRPr="008267B1">
        <w:rPr>
          <w:rFonts w:ascii="Arial" w:eastAsiaTheme="minorHAnsi" w:hAnsi="Arial" w:cs="Arial"/>
          <w:b/>
          <w:bCs/>
          <w:sz w:val="21"/>
          <w:szCs w:val="21"/>
          <w:lang w:eastAsia="en-US"/>
        </w:rPr>
        <w:t xml:space="preserve"> </w:t>
      </w:r>
      <w:r w:rsidR="005301A8" w:rsidRPr="008267B1">
        <w:rPr>
          <w:rFonts w:ascii="Arial" w:eastAsiaTheme="minorHAnsi" w:hAnsi="Arial" w:cs="Arial"/>
          <w:b/>
          <w:bCs/>
          <w:sz w:val="21"/>
          <w:szCs w:val="21"/>
          <w:lang w:eastAsia="en-US"/>
        </w:rPr>
        <w:t>Wednesday</w:t>
      </w:r>
      <w:r w:rsidR="00D85ED2" w:rsidRPr="008267B1">
        <w:rPr>
          <w:rFonts w:ascii="Arial" w:eastAsiaTheme="minorHAnsi" w:hAnsi="Arial" w:cs="Arial"/>
          <w:b/>
          <w:bCs/>
          <w:sz w:val="21"/>
          <w:szCs w:val="21"/>
          <w:lang w:eastAsia="en-US"/>
        </w:rPr>
        <w:t xml:space="preserve"> </w:t>
      </w:r>
      <w:r w:rsidR="008267B1" w:rsidRPr="008267B1">
        <w:rPr>
          <w:rFonts w:ascii="Arial" w:eastAsiaTheme="minorHAnsi" w:hAnsi="Arial" w:cs="Arial"/>
          <w:b/>
          <w:bCs/>
          <w:sz w:val="21"/>
          <w:szCs w:val="21"/>
          <w:lang w:eastAsia="en-US"/>
        </w:rPr>
        <w:t>12 July 2023</w:t>
      </w:r>
    </w:p>
    <w:p w14:paraId="1166FF26" w14:textId="5DB2C346" w:rsidR="00386CDC" w:rsidRPr="005C5E7B" w:rsidRDefault="00386CDC" w:rsidP="00E21E4F">
      <w:pPr>
        <w:ind w:left="-993" w:right="-46"/>
        <w:rPr>
          <w:rFonts w:ascii="Arial" w:hAnsi="Arial" w:cs="Arial"/>
          <w:sz w:val="21"/>
          <w:szCs w:val="21"/>
        </w:rPr>
      </w:pPr>
    </w:p>
    <w:p w14:paraId="171E5BD3" w14:textId="3F90A0DF" w:rsidR="001B4A7F" w:rsidRPr="005C5E7B" w:rsidRDefault="001B4A7F" w:rsidP="00E21E4F">
      <w:pPr>
        <w:ind w:right="-46"/>
        <w:jc w:val="center"/>
        <w:rPr>
          <w:rFonts w:ascii="Arial" w:hAnsi="Arial" w:cs="Arial"/>
          <w:sz w:val="21"/>
          <w:szCs w:val="21"/>
        </w:rPr>
      </w:pPr>
      <w:r w:rsidRPr="005C5E7B">
        <w:rPr>
          <w:rFonts w:ascii="Arial" w:hAnsi="Arial" w:cs="Arial"/>
          <w:b/>
          <w:bCs/>
          <w:sz w:val="21"/>
          <w:szCs w:val="21"/>
        </w:rPr>
        <w:t>MINUTES</w:t>
      </w:r>
    </w:p>
    <w:p w14:paraId="4A03CB25" w14:textId="77777777" w:rsidR="001B4A7F" w:rsidRPr="005C5E7B" w:rsidRDefault="001B4A7F" w:rsidP="00E21E4F">
      <w:pPr>
        <w:ind w:left="-993" w:right="-46"/>
        <w:jc w:val="center"/>
        <w:rPr>
          <w:rFonts w:ascii="Arial" w:hAnsi="Arial" w:cs="Arial"/>
          <w:sz w:val="21"/>
          <w:szCs w:val="21"/>
        </w:rPr>
      </w:pPr>
    </w:p>
    <w:p w14:paraId="45064A6A" w14:textId="292FBF21" w:rsidR="00022ACB" w:rsidRPr="005C5E7B" w:rsidRDefault="00022ACB" w:rsidP="00E21E4F">
      <w:pPr>
        <w:rPr>
          <w:rFonts w:ascii="Arial" w:eastAsiaTheme="minorHAnsi" w:hAnsi="Arial" w:cs="Arial"/>
          <w:b/>
          <w:bCs/>
          <w:sz w:val="21"/>
          <w:szCs w:val="21"/>
          <w:lang w:eastAsia="en-US"/>
        </w:rPr>
      </w:pPr>
      <w:r w:rsidRPr="005C5E7B">
        <w:rPr>
          <w:rFonts w:ascii="Arial" w:eastAsiaTheme="minorHAnsi" w:hAnsi="Arial" w:cs="Arial"/>
          <w:b/>
          <w:bCs/>
          <w:sz w:val="21"/>
          <w:szCs w:val="21"/>
          <w:lang w:eastAsia="en-US"/>
        </w:rPr>
        <w:t xml:space="preserve">The meeting </w:t>
      </w:r>
      <w:r w:rsidR="00F8102E">
        <w:rPr>
          <w:rFonts w:ascii="Arial" w:eastAsiaTheme="minorHAnsi" w:hAnsi="Arial" w:cs="Arial"/>
          <w:b/>
          <w:bCs/>
          <w:sz w:val="21"/>
          <w:szCs w:val="21"/>
          <w:lang w:eastAsia="en-US"/>
        </w:rPr>
        <w:t>opened</w:t>
      </w:r>
      <w:r w:rsidRPr="005C5E7B">
        <w:rPr>
          <w:rFonts w:ascii="Arial" w:eastAsiaTheme="minorHAnsi" w:hAnsi="Arial" w:cs="Arial"/>
          <w:b/>
          <w:bCs/>
          <w:sz w:val="21"/>
          <w:szCs w:val="21"/>
          <w:lang w:eastAsia="en-US"/>
        </w:rPr>
        <w:t xml:space="preserve"> at </w:t>
      </w:r>
      <w:r w:rsidR="00382249">
        <w:rPr>
          <w:rFonts w:ascii="Arial" w:eastAsiaTheme="minorHAnsi" w:hAnsi="Arial" w:cs="Arial"/>
          <w:b/>
          <w:bCs/>
          <w:sz w:val="21"/>
          <w:szCs w:val="21"/>
          <w:lang w:eastAsia="en-US"/>
        </w:rPr>
        <w:t>6.0</w:t>
      </w:r>
      <w:r w:rsidR="00B6542F">
        <w:rPr>
          <w:rFonts w:ascii="Arial" w:eastAsiaTheme="minorHAnsi" w:hAnsi="Arial" w:cs="Arial"/>
          <w:b/>
          <w:bCs/>
          <w:sz w:val="21"/>
          <w:szCs w:val="21"/>
          <w:lang w:eastAsia="en-US"/>
        </w:rPr>
        <w:t>4</w:t>
      </w:r>
      <w:r w:rsidR="001323CD">
        <w:rPr>
          <w:rFonts w:ascii="Arial" w:eastAsiaTheme="minorHAnsi" w:hAnsi="Arial" w:cs="Arial"/>
          <w:b/>
          <w:bCs/>
          <w:sz w:val="21"/>
          <w:szCs w:val="21"/>
          <w:lang w:eastAsia="en-US"/>
        </w:rPr>
        <w:t>pm</w:t>
      </w:r>
    </w:p>
    <w:p w14:paraId="7B380526" w14:textId="77777777" w:rsidR="00B46A9A" w:rsidRPr="005C5E7B" w:rsidRDefault="00B46A9A" w:rsidP="00A733E7">
      <w:pPr>
        <w:spacing w:before="0"/>
        <w:rPr>
          <w:rFonts w:ascii="Arial" w:eastAsiaTheme="minorHAnsi" w:hAnsi="Arial" w:cs="Arial"/>
          <w:b/>
          <w:bCs/>
          <w:sz w:val="21"/>
          <w:szCs w:val="21"/>
          <w:lang w:eastAsia="en-US"/>
        </w:rPr>
      </w:pPr>
    </w:p>
    <w:tbl>
      <w:tblPr>
        <w:tblStyle w:val="TableGrid"/>
        <w:tblW w:w="10485" w:type="dxa"/>
        <w:tblLook w:val="04A0" w:firstRow="1" w:lastRow="0" w:firstColumn="1" w:lastColumn="0" w:noHBand="0" w:noVBand="1"/>
      </w:tblPr>
      <w:tblGrid>
        <w:gridCol w:w="4248"/>
        <w:gridCol w:w="283"/>
        <w:gridCol w:w="1843"/>
        <w:gridCol w:w="1276"/>
        <w:gridCol w:w="2835"/>
      </w:tblGrid>
      <w:tr w:rsidR="00C337A5" w:rsidRPr="005301A8" w14:paraId="28288F4A" w14:textId="77777777" w:rsidTr="006E4633">
        <w:tc>
          <w:tcPr>
            <w:tcW w:w="10485" w:type="dxa"/>
            <w:gridSpan w:val="5"/>
            <w:tcBorders>
              <w:bottom w:val="nil"/>
            </w:tcBorders>
            <w:shd w:val="clear" w:color="auto" w:fill="2F5496" w:themeFill="accent1" w:themeFillShade="BF"/>
          </w:tcPr>
          <w:p w14:paraId="74457864" w14:textId="77777777" w:rsidR="00C337A5" w:rsidRPr="005301A8" w:rsidRDefault="00C337A5" w:rsidP="00E21E4F">
            <w:pPr>
              <w:jc w:val="center"/>
              <w:rPr>
                <w:rFonts w:ascii="Arial" w:eastAsiaTheme="minorHAnsi" w:hAnsi="Arial" w:cs="Arial"/>
                <w:b/>
                <w:bCs/>
                <w:sz w:val="21"/>
                <w:szCs w:val="21"/>
                <w:lang w:eastAsia="en-US"/>
              </w:rPr>
            </w:pPr>
            <w:r w:rsidRPr="005301A8">
              <w:rPr>
                <w:rFonts w:ascii="Arial" w:eastAsiaTheme="minorHAnsi" w:hAnsi="Arial" w:cs="Arial"/>
                <w:b/>
                <w:bCs/>
                <w:color w:val="FFFFFF" w:themeColor="background1"/>
                <w:sz w:val="21"/>
                <w:szCs w:val="21"/>
                <w:lang w:eastAsia="en-US"/>
              </w:rPr>
              <w:t>Attendance</w:t>
            </w:r>
          </w:p>
        </w:tc>
      </w:tr>
      <w:tr w:rsidR="00F8102E" w:rsidRPr="005C5E7B" w14:paraId="0589B61B" w14:textId="77777777" w:rsidTr="006E4633">
        <w:tc>
          <w:tcPr>
            <w:tcW w:w="4248" w:type="dxa"/>
            <w:tcBorders>
              <w:top w:val="nil"/>
              <w:left w:val="nil"/>
              <w:bottom w:val="nil"/>
              <w:right w:val="nil"/>
            </w:tcBorders>
          </w:tcPr>
          <w:p w14:paraId="370DC035" w14:textId="6D311DA9" w:rsidR="00F8102E" w:rsidRPr="005C5E7B" w:rsidRDefault="00F8102E" w:rsidP="00F8102E">
            <w:pPr>
              <w:rPr>
                <w:rFonts w:ascii="Arial" w:hAnsi="Arial" w:cs="Arial"/>
                <w:b/>
                <w:bCs/>
                <w:i/>
                <w:iCs/>
                <w:sz w:val="20"/>
                <w:szCs w:val="20"/>
              </w:rPr>
            </w:pPr>
            <w:r w:rsidRPr="005C5E7B">
              <w:rPr>
                <w:rFonts w:ascii="Arial" w:hAnsi="Arial" w:cs="Arial"/>
                <w:b/>
                <w:bCs/>
                <w:i/>
                <w:iCs/>
                <w:sz w:val="20"/>
                <w:szCs w:val="20"/>
              </w:rPr>
              <w:t>Governors</w:t>
            </w:r>
          </w:p>
        </w:tc>
        <w:tc>
          <w:tcPr>
            <w:tcW w:w="283" w:type="dxa"/>
            <w:tcBorders>
              <w:top w:val="nil"/>
              <w:left w:val="nil"/>
              <w:bottom w:val="nil"/>
              <w:right w:val="nil"/>
            </w:tcBorders>
          </w:tcPr>
          <w:p w14:paraId="25937F2E" w14:textId="77777777" w:rsidR="00F8102E" w:rsidRPr="005C5E7B" w:rsidRDefault="00F8102E" w:rsidP="00F8102E">
            <w:pPr>
              <w:rPr>
                <w:rFonts w:ascii="Arial" w:eastAsiaTheme="minorHAnsi" w:hAnsi="Arial" w:cs="Arial"/>
                <w:sz w:val="20"/>
                <w:szCs w:val="20"/>
                <w:highlight w:val="cyan"/>
                <w:lang w:eastAsia="en-US"/>
              </w:rPr>
            </w:pPr>
          </w:p>
        </w:tc>
        <w:tc>
          <w:tcPr>
            <w:tcW w:w="5954" w:type="dxa"/>
            <w:gridSpan w:val="3"/>
            <w:tcBorders>
              <w:top w:val="nil"/>
              <w:left w:val="nil"/>
              <w:bottom w:val="nil"/>
              <w:right w:val="nil"/>
            </w:tcBorders>
          </w:tcPr>
          <w:p w14:paraId="2682DDF5" w14:textId="74847420" w:rsidR="00F8102E" w:rsidRPr="005C5E7B" w:rsidRDefault="00F8102E" w:rsidP="00F8102E">
            <w:pPr>
              <w:rPr>
                <w:rFonts w:ascii="Arial" w:hAnsi="Arial" w:cs="Arial"/>
                <w:sz w:val="20"/>
                <w:szCs w:val="20"/>
                <w:highlight w:val="cyan"/>
              </w:rPr>
            </w:pPr>
            <w:r w:rsidRPr="005C5E7B">
              <w:rPr>
                <w:rFonts w:ascii="Arial" w:hAnsi="Arial" w:cs="Arial"/>
                <w:b/>
                <w:bCs/>
                <w:i/>
                <w:iCs/>
                <w:sz w:val="20"/>
                <w:szCs w:val="20"/>
              </w:rPr>
              <w:t>Others</w:t>
            </w:r>
          </w:p>
        </w:tc>
      </w:tr>
      <w:tr w:rsidR="00F8102E" w:rsidRPr="005C5E7B" w14:paraId="29D3C508" w14:textId="77777777" w:rsidTr="006E4633">
        <w:tc>
          <w:tcPr>
            <w:tcW w:w="4248" w:type="dxa"/>
            <w:tcBorders>
              <w:top w:val="nil"/>
              <w:left w:val="nil"/>
              <w:bottom w:val="nil"/>
              <w:right w:val="nil"/>
            </w:tcBorders>
          </w:tcPr>
          <w:p w14:paraId="0F1BE2D5" w14:textId="40AC30B0" w:rsidR="00F8102E" w:rsidRPr="00C55F1C" w:rsidRDefault="00F8102E" w:rsidP="00F8102E">
            <w:pPr>
              <w:rPr>
                <w:rFonts w:ascii="Arial" w:hAnsi="Arial" w:cs="Arial"/>
                <w:sz w:val="20"/>
                <w:szCs w:val="20"/>
              </w:rPr>
            </w:pPr>
            <w:r w:rsidRPr="00C55F1C">
              <w:rPr>
                <w:rFonts w:ascii="Arial" w:hAnsi="Arial" w:cs="Arial"/>
                <w:sz w:val="20"/>
                <w:szCs w:val="20"/>
              </w:rPr>
              <w:t>John Cooper – Executive Headteacher (EHT)</w:t>
            </w:r>
          </w:p>
        </w:tc>
        <w:tc>
          <w:tcPr>
            <w:tcW w:w="283" w:type="dxa"/>
            <w:tcBorders>
              <w:top w:val="nil"/>
              <w:left w:val="nil"/>
              <w:bottom w:val="nil"/>
              <w:right w:val="nil"/>
            </w:tcBorders>
          </w:tcPr>
          <w:p w14:paraId="3BD9C19F" w14:textId="77777777" w:rsidR="00F8102E" w:rsidRPr="00C55F1C" w:rsidRDefault="00F8102E" w:rsidP="00F8102E">
            <w:pPr>
              <w:rPr>
                <w:rFonts w:ascii="Arial" w:eastAsiaTheme="minorHAnsi" w:hAnsi="Arial" w:cs="Arial"/>
                <w:sz w:val="20"/>
                <w:szCs w:val="20"/>
                <w:lang w:eastAsia="en-US"/>
              </w:rPr>
            </w:pPr>
          </w:p>
        </w:tc>
        <w:tc>
          <w:tcPr>
            <w:tcW w:w="5954" w:type="dxa"/>
            <w:gridSpan w:val="3"/>
            <w:tcBorders>
              <w:top w:val="nil"/>
              <w:left w:val="nil"/>
              <w:bottom w:val="nil"/>
              <w:right w:val="nil"/>
            </w:tcBorders>
          </w:tcPr>
          <w:p w14:paraId="2BE5CC1A" w14:textId="1867E963" w:rsidR="00F8102E" w:rsidRPr="005C5E7B" w:rsidRDefault="00F8102E" w:rsidP="00F8102E">
            <w:pPr>
              <w:rPr>
                <w:rFonts w:ascii="Arial" w:hAnsi="Arial" w:cs="Arial"/>
                <w:sz w:val="20"/>
                <w:szCs w:val="20"/>
                <w:highlight w:val="cyan"/>
              </w:rPr>
            </w:pPr>
            <w:r w:rsidRPr="005C5E7B">
              <w:rPr>
                <w:rFonts w:ascii="Arial" w:hAnsi="Arial" w:cs="Arial"/>
                <w:sz w:val="20"/>
                <w:szCs w:val="20"/>
              </w:rPr>
              <w:t>Helen Osman (Clerk)</w:t>
            </w:r>
          </w:p>
        </w:tc>
      </w:tr>
      <w:tr w:rsidR="005561CB" w:rsidRPr="005C5E7B" w14:paraId="388AD7B4" w14:textId="77777777" w:rsidTr="006E4633">
        <w:tc>
          <w:tcPr>
            <w:tcW w:w="4248" w:type="dxa"/>
            <w:tcBorders>
              <w:top w:val="nil"/>
              <w:left w:val="nil"/>
              <w:bottom w:val="nil"/>
              <w:right w:val="nil"/>
            </w:tcBorders>
          </w:tcPr>
          <w:p w14:paraId="3C3A979A" w14:textId="2DE41823" w:rsidR="005561CB" w:rsidRPr="005C5E7B" w:rsidRDefault="005561CB" w:rsidP="005561CB">
            <w:pPr>
              <w:rPr>
                <w:rFonts w:ascii="Arial" w:hAnsi="Arial" w:cs="Arial"/>
                <w:sz w:val="20"/>
                <w:szCs w:val="20"/>
                <w:highlight w:val="cyan"/>
              </w:rPr>
            </w:pPr>
            <w:r w:rsidRPr="00C55F1C">
              <w:rPr>
                <w:rFonts w:ascii="Arial" w:hAnsi="Arial" w:cs="Arial"/>
                <w:sz w:val="20"/>
                <w:szCs w:val="20"/>
              </w:rPr>
              <w:t>Stefan Mills</w:t>
            </w:r>
          </w:p>
        </w:tc>
        <w:tc>
          <w:tcPr>
            <w:tcW w:w="283" w:type="dxa"/>
            <w:tcBorders>
              <w:top w:val="nil"/>
              <w:left w:val="nil"/>
              <w:bottom w:val="nil"/>
              <w:right w:val="nil"/>
            </w:tcBorders>
          </w:tcPr>
          <w:p w14:paraId="2ED6C4AA" w14:textId="77777777" w:rsidR="005561CB" w:rsidRPr="005C5E7B" w:rsidRDefault="005561CB" w:rsidP="005561CB">
            <w:pPr>
              <w:rPr>
                <w:rFonts w:ascii="Arial" w:eastAsiaTheme="minorHAnsi" w:hAnsi="Arial" w:cs="Arial"/>
                <w:sz w:val="20"/>
                <w:szCs w:val="20"/>
                <w:highlight w:val="cyan"/>
                <w:lang w:eastAsia="en-US"/>
              </w:rPr>
            </w:pPr>
          </w:p>
        </w:tc>
        <w:tc>
          <w:tcPr>
            <w:tcW w:w="5954" w:type="dxa"/>
            <w:gridSpan w:val="3"/>
            <w:tcBorders>
              <w:top w:val="nil"/>
              <w:left w:val="nil"/>
              <w:bottom w:val="nil"/>
              <w:right w:val="nil"/>
            </w:tcBorders>
          </w:tcPr>
          <w:p w14:paraId="00437FCF" w14:textId="6F13D518" w:rsidR="005561CB" w:rsidRPr="005C5E7B" w:rsidRDefault="005561CB" w:rsidP="005561CB">
            <w:pPr>
              <w:rPr>
                <w:rFonts w:ascii="Arial" w:hAnsi="Arial" w:cs="Arial"/>
                <w:sz w:val="20"/>
                <w:szCs w:val="20"/>
                <w:highlight w:val="cyan"/>
              </w:rPr>
            </w:pPr>
            <w:r w:rsidRPr="007441AF">
              <w:rPr>
                <w:rFonts w:ascii="Arial" w:hAnsi="Arial" w:cs="Arial"/>
                <w:sz w:val="20"/>
                <w:szCs w:val="20"/>
              </w:rPr>
              <w:t>Kat</w:t>
            </w:r>
            <w:r w:rsidR="00AF1973">
              <w:rPr>
                <w:rFonts w:ascii="Arial" w:hAnsi="Arial" w:cs="Arial"/>
                <w:sz w:val="20"/>
                <w:szCs w:val="20"/>
              </w:rPr>
              <w:t>ie</w:t>
            </w:r>
            <w:r w:rsidRPr="007441AF">
              <w:rPr>
                <w:rFonts w:ascii="Arial" w:hAnsi="Arial" w:cs="Arial"/>
                <w:sz w:val="20"/>
                <w:szCs w:val="20"/>
              </w:rPr>
              <w:t xml:space="preserve"> Walshaw</w:t>
            </w:r>
            <w:r>
              <w:rPr>
                <w:rFonts w:ascii="Arial" w:hAnsi="Arial" w:cs="Arial"/>
                <w:sz w:val="20"/>
                <w:szCs w:val="20"/>
              </w:rPr>
              <w:t xml:space="preserve"> (potential governor</w:t>
            </w:r>
            <w:r w:rsidR="00117945">
              <w:rPr>
                <w:rFonts w:ascii="Arial" w:hAnsi="Arial" w:cs="Arial"/>
                <w:sz w:val="20"/>
                <w:szCs w:val="20"/>
              </w:rPr>
              <w:t>, appointed during meeting)</w:t>
            </w:r>
          </w:p>
        </w:tc>
      </w:tr>
      <w:tr w:rsidR="005561CB" w:rsidRPr="005C5E7B" w14:paraId="0A56640A" w14:textId="77777777" w:rsidTr="006E4633">
        <w:tc>
          <w:tcPr>
            <w:tcW w:w="4248" w:type="dxa"/>
            <w:tcBorders>
              <w:top w:val="nil"/>
              <w:left w:val="nil"/>
              <w:bottom w:val="nil"/>
              <w:right w:val="nil"/>
            </w:tcBorders>
          </w:tcPr>
          <w:p w14:paraId="591A658C" w14:textId="4A9A08A5" w:rsidR="005561CB" w:rsidRPr="005C5E7B" w:rsidRDefault="005561CB" w:rsidP="005561CB">
            <w:pPr>
              <w:rPr>
                <w:rFonts w:ascii="Arial" w:hAnsi="Arial" w:cs="Arial"/>
                <w:sz w:val="20"/>
                <w:szCs w:val="20"/>
                <w:highlight w:val="cyan"/>
              </w:rPr>
            </w:pPr>
            <w:r w:rsidRPr="00117945">
              <w:rPr>
                <w:rFonts w:ascii="Arial" w:hAnsi="Arial" w:cs="Arial"/>
                <w:sz w:val="20"/>
                <w:szCs w:val="20"/>
              </w:rPr>
              <w:t>Adam O’Neill</w:t>
            </w:r>
          </w:p>
        </w:tc>
        <w:tc>
          <w:tcPr>
            <w:tcW w:w="283" w:type="dxa"/>
            <w:tcBorders>
              <w:top w:val="nil"/>
              <w:left w:val="nil"/>
              <w:bottom w:val="nil"/>
              <w:right w:val="nil"/>
            </w:tcBorders>
          </w:tcPr>
          <w:p w14:paraId="64B69B33" w14:textId="77777777" w:rsidR="005561CB" w:rsidRPr="005C5E7B" w:rsidRDefault="005561CB" w:rsidP="005561CB">
            <w:pPr>
              <w:rPr>
                <w:rFonts w:ascii="Arial" w:eastAsiaTheme="minorHAnsi" w:hAnsi="Arial" w:cs="Arial"/>
                <w:sz w:val="20"/>
                <w:szCs w:val="20"/>
                <w:highlight w:val="cyan"/>
                <w:lang w:eastAsia="en-US"/>
              </w:rPr>
            </w:pPr>
          </w:p>
        </w:tc>
        <w:tc>
          <w:tcPr>
            <w:tcW w:w="5954" w:type="dxa"/>
            <w:gridSpan w:val="3"/>
            <w:tcBorders>
              <w:top w:val="nil"/>
              <w:left w:val="nil"/>
              <w:bottom w:val="nil"/>
              <w:right w:val="nil"/>
            </w:tcBorders>
          </w:tcPr>
          <w:p w14:paraId="4C6CF095" w14:textId="77777777" w:rsidR="005561CB" w:rsidRPr="004F156F" w:rsidRDefault="005561CB" w:rsidP="005561CB">
            <w:pPr>
              <w:rPr>
                <w:rFonts w:ascii="Arial" w:hAnsi="Arial" w:cs="Arial"/>
                <w:b/>
                <w:bCs/>
                <w:i/>
                <w:iCs/>
                <w:sz w:val="20"/>
                <w:szCs w:val="20"/>
              </w:rPr>
            </w:pPr>
          </w:p>
        </w:tc>
      </w:tr>
      <w:tr w:rsidR="005561CB" w:rsidRPr="005C5E7B" w14:paraId="1210E129" w14:textId="77777777" w:rsidTr="006E4633">
        <w:tc>
          <w:tcPr>
            <w:tcW w:w="4248" w:type="dxa"/>
            <w:tcBorders>
              <w:top w:val="nil"/>
              <w:left w:val="nil"/>
              <w:bottom w:val="nil"/>
              <w:right w:val="nil"/>
            </w:tcBorders>
          </w:tcPr>
          <w:p w14:paraId="2356BD1A" w14:textId="54215503" w:rsidR="005561CB" w:rsidRPr="005C5E7B" w:rsidRDefault="005561CB" w:rsidP="005561CB">
            <w:pPr>
              <w:rPr>
                <w:rFonts w:ascii="Arial" w:hAnsi="Arial" w:cs="Arial"/>
                <w:sz w:val="20"/>
                <w:szCs w:val="20"/>
                <w:highlight w:val="cyan"/>
              </w:rPr>
            </w:pPr>
            <w:r w:rsidRPr="00536456">
              <w:rPr>
                <w:rFonts w:ascii="Arial" w:hAnsi="Arial" w:cs="Arial"/>
                <w:sz w:val="20"/>
                <w:szCs w:val="20"/>
              </w:rPr>
              <w:t>Emma Wainwright (Chair)</w:t>
            </w:r>
          </w:p>
        </w:tc>
        <w:tc>
          <w:tcPr>
            <w:tcW w:w="283" w:type="dxa"/>
            <w:tcBorders>
              <w:top w:val="nil"/>
              <w:left w:val="nil"/>
              <w:bottom w:val="nil"/>
              <w:right w:val="nil"/>
            </w:tcBorders>
          </w:tcPr>
          <w:p w14:paraId="51A166EF" w14:textId="77777777" w:rsidR="005561CB" w:rsidRPr="005C5E7B" w:rsidRDefault="005561CB" w:rsidP="005561CB">
            <w:pPr>
              <w:rPr>
                <w:rFonts w:ascii="Arial" w:eastAsiaTheme="minorHAnsi" w:hAnsi="Arial" w:cs="Arial"/>
                <w:sz w:val="20"/>
                <w:szCs w:val="20"/>
                <w:highlight w:val="cyan"/>
                <w:lang w:eastAsia="en-US"/>
              </w:rPr>
            </w:pPr>
          </w:p>
        </w:tc>
        <w:tc>
          <w:tcPr>
            <w:tcW w:w="5954" w:type="dxa"/>
            <w:gridSpan w:val="3"/>
            <w:tcBorders>
              <w:top w:val="nil"/>
              <w:left w:val="nil"/>
              <w:bottom w:val="nil"/>
              <w:right w:val="nil"/>
            </w:tcBorders>
          </w:tcPr>
          <w:p w14:paraId="37F6CC85" w14:textId="067A7DE2" w:rsidR="005561CB" w:rsidRPr="004F156F" w:rsidRDefault="005561CB" w:rsidP="005561CB">
            <w:pPr>
              <w:rPr>
                <w:rFonts w:ascii="Arial" w:hAnsi="Arial" w:cs="Arial"/>
                <w:b/>
                <w:bCs/>
                <w:i/>
                <w:iCs/>
                <w:sz w:val="20"/>
                <w:szCs w:val="20"/>
                <w:highlight w:val="cyan"/>
              </w:rPr>
            </w:pPr>
            <w:r w:rsidRPr="004F156F">
              <w:rPr>
                <w:rFonts w:ascii="Arial" w:hAnsi="Arial" w:cs="Arial"/>
                <w:b/>
                <w:bCs/>
                <w:i/>
                <w:iCs/>
                <w:sz w:val="20"/>
                <w:szCs w:val="20"/>
              </w:rPr>
              <w:t>Apologies</w:t>
            </w:r>
          </w:p>
        </w:tc>
      </w:tr>
      <w:tr w:rsidR="005561CB" w:rsidRPr="005C5E7B" w14:paraId="70C9E183" w14:textId="77777777" w:rsidTr="006E4633">
        <w:tc>
          <w:tcPr>
            <w:tcW w:w="4248" w:type="dxa"/>
            <w:tcBorders>
              <w:top w:val="nil"/>
              <w:left w:val="nil"/>
              <w:bottom w:val="nil"/>
              <w:right w:val="nil"/>
            </w:tcBorders>
          </w:tcPr>
          <w:p w14:paraId="0E685519" w14:textId="74E64985" w:rsidR="005561CB" w:rsidRPr="005C5E7B" w:rsidRDefault="005561CB" w:rsidP="005561CB">
            <w:pPr>
              <w:rPr>
                <w:rFonts w:ascii="Arial" w:hAnsi="Arial" w:cs="Arial"/>
                <w:sz w:val="20"/>
                <w:szCs w:val="20"/>
                <w:highlight w:val="cyan"/>
              </w:rPr>
            </w:pPr>
            <w:r w:rsidRPr="00C55F1C">
              <w:rPr>
                <w:rFonts w:ascii="Arial" w:hAnsi="Arial" w:cs="Arial"/>
                <w:sz w:val="20"/>
                <w:szCs w:val="20"/>
              </w:rPr>
              <w:t xml:space="preserve">Sue West </w:t>
            </w:r>
          </w:p>
        </w:tc>
        <w:tc>
          <w:tcPr>
            <w:tcW w:w="283" w:type="dxa"/>
            <w:tcBorders>
              <w:top w:val="nil"/>
              <w:left w:val="nil"/>
              <w:bottom w:val="nil"/>
              <w:right w:val="nil"/>
            </w:tcBorders>
          </w:tcPr>
          <w:p w14:paraId="53955E46" w14:textId="77777777" w:rsidR="005561CB" w:rsidRPr="005C5E7B" w:rsidRDefault="005561CB" w:rsidP="005561CB">
            <w:pPr>
              <w:rPr>
                <w:rFonts w:ascii="Arial" w:eastAsiaTheme="minorHAnsi" w:hAnsi="Arial" w:cs="Arial"/>
                <w:sz w:val="20"/>
                <w:szCs w:val="20"/>
                <w:highlight w:val="cyan"/>
                <w:lang w:eastAsia="en-US"/>
              </w:rPr>
            </w:pPr>
          </w:p>
        </w:tc>
        <w:tc>
          <w:tcPr>
            <w:tcW w:w="5954" w:type="dxa"/>
            <w:gridSpan w:val="3"/>
            <w:tcBorders>
              <w:top w:val="nil"/>
              <w:left w:val="nil"/>
              <w:bottom w:val="nil"/>
              <w:right w:val="nil"/>
            </w:tcBorders>
          </w:tcPr>
          <w:p w14:paraId="244E7421" w14:textId="0A2E0B98" w:rsidR="005561CB" w:rsidRPr="005561CB" w:rsidRDefault="005561CB" w:rsidP="005561CB">
            <w:pPr>
              <w:rPr>
                <w:rFonts w:ascii="Arial" w:hAnsi="Arial" w:cs="Arial"/>
                <w:sz w:val="20"/>
                <w:szCs w:val="20"/>
              </w:rPr>
            </w:pPr>
            <w:r w:rsidRPr="005561CB">
              <w:rPr>
                <w:rFonts w:ascii="Arial" w:hAnsi="Arial" w:cs="Arial"/>
                <w:sz w:val="20"/>
                <w:szCs w:val="20"/>
              </w:rPr>
              <w:t xml:space="preserve">Claire Redman – </w:t>
            </w:r>
            <w:r w:rsidR="00EB371A">
              <w:rPr>
                <w:rFonts w:ascii="Arial" w:hAnsi="Arial" w:cs="Arial"/>
                <w:sz w:val="20"/>
                <w:szCs w:val="20"/>
              </w:rPr>
              <w:t>Head of School (HoS)</w:t>
            </w:r>
            <w:bookmarkStart w:id="0" w:name="_GoBack"/>
            <w:bookmarkEnd w:id="0"/>
          </w:p>
        </w:tc>
      </w:tr>
      <w:tr w:rsidR="005561CB" w:rsidRPr="005C5E7B" w14:paraId="2461D6EF" w14:textId="77777777" w:rsidTr="006E4633">
        <w:tc>
          <w:tcPr>
            <w:tcW w:w="4248" w:type="dxa"/>
            <w:tcBorders>
              <w:top w:val="nil"/>
              <w:left w:val="nil"/>
              <w:bottom w:val="nil"/>
              <w:right w:val="nil"/>
            </w:tcBorders>
          </w:tcPr>
          <w:p w14:paraId="59491B7C" w14:textId="0849E165" w:rsidR="005561CB" w:rsidRPr="005C5E7B" w:rsidRDefault="005561CB" w:rsidP="005561CB">
            <w:pPr>
              <w:rPr>
                <w:rFonts w:ascii="Arial" w:hAnsi="Arial" w:cs="Arial"/>
                <w:b/>
                <w:bCs/>
                <w:i/>
                <w:iCs/>
                <w:sz w:val="20"/>
                <w:szCs w:val="20"/>
              </w:rPr>
            </w:pPr>
          </w:p>
        </w:tc>
        <w:tc>
          <w:tcPr>
            <w:tcW w:w="283" w:type="dxa"/>
            <w:tcBorders>
              <w:top w:val="nil"/>
              <w:left w:val="nil"/>
              <w:bottom w:val="nil"/>
              <w:right w:val="nil"/>
            </w:tcBorders>
          </w:tcPr>
          <w:p w14:paraId="64B05C28" w14:textId="77777777" w:rsidR="005561CB" w:rsidRPr="005C5E7B" w:rsidRDefault="005561CB" w:rsidP="005561CB">
            <w:pPr>
              <w:rPr>
                <w:rFonts w:ascii="Arial" w:eastAsiaTheme="minorHAnsi" w:hAnsi="Arial" w:cs="Arial"/>
                <w:b/>
                <w:bCs/>
                <w:i/>
                <w:iCs/>
                <w:sz w:val="20"/>
                <w:szCs w:val="20"/>
                <w:lang w:eastAsia="en-US"/>
              </w:rPr>
            </w:pPr>
          </w:p>
        </w:tc>
        <w:tc>
          <w:tcPr>
            <w:tcW w:w="5954" w:type="dxa"/>
            <w:gridSpan w:val="3"/>
            <w:tcBorders>
              <w:top w:val="nil"/>
              <w:left w:val="nil"/>
              <w:bottom w:val="nil"/>
              <w:right w:val="nil"/>
            </w:tcBorders>
          </w:tcPr>
          <w:p w14:paraId="5CCC4AE3" w14:textId="77777777" w:rsidR="005561CB" w:rsidRPr="005561CB" w:rsidRDefault="005561CB" w:rsidP="005561CB">
            <w:pPr>
              <w:rPr>
                <w:rFonts w:ascii="Arial" w:hAnsi="Arial" w:cs="Arial"/>
                <w:b/>
                <w:bCs/>
                <w:i/>
                <w:iCs/>
                <w:sz w:val="20"/>
                <w:szCs w:val="20"/>
              </w:rPr>
            </w:pPr>
          </w:p>
        </w:tc>
      </w:tr>
      <w:tr w:rsidR="005561CB" w:rsidRPr="005C5E7B" w14:paraId="1A651F79" w14:textId="77777777" w:rsidTr="006E4633">
        <w:tc>
          <w:tcPr>
            <w:tcW w:w="4248" w:type="dxa"/>
            <w:tcBorders>
              <w:top w:val="nil"/>
              <w:left w:val="nil"/>
              <w:bottom w:val="nil"/>
              <w:right w:val="nil"/>
            </w:tcBorders>
          </w:tcPr>
          <w:p w14:paraId="1E7C575D" w14:textId="5917206A" w:rsidR="005561CB" w:rsidRPr="005C5E7B" w:rsidRDefault="005561CB" w:rsidP="005561CB">
            <w:pPr>
              <w:rPr>
                <w:rFonts w:ascii="Arial" w:hAnsi="Arial" w:cs="Arial"/>
                <w:b/>
                <w:bCs/>
                <w:i/>
                <w:iCs/>
                <w:sz w:val="20"/>
                <w:szCs w:val="20"/>
              </w:rPr>
            </w:pPr>
          </w:p>
        </w:tc>
        <w:tc>
          <w:tcPr>
            <w:tcW w:w="283" w:type="dxa"/>
            <w:tcBorders>
              <w:top w:val="nil"/>
              <w:left w:val="nil"/>
              <w:bottom w:val="nil"/>
              <w:right w:val="nil"/>
            </w:tcBorders>
          </w:tcPr>
          <w:p w14:paraId="2330472E" w14:textId="77777777" w:rsidR="005561CB" w:rsidRPr="005C5E7B" w:rsidRDefault="005561CB" w:rsidP="005561CB">
            <w:pPr>
              <w:rPr>
                <w:rFonts w:ascii="Arial" w:eastAsiaTheme="minorHAnsi" w:hAnsi="Arial" w:cs="Arial"/>
                <w:b/>
                <w:bCs/>
                <w:i/>
                <w:iCs/>
                <w:sz w:val="20"/>
                <w:szCs w:val="20"/>
                <w:lang w:eastAsia="en-US"/>
              </w:rPr>
            </w:pPr>
          </w:p>
        </w:tc>
        <w:tc>
          <w:tcPr>
            <w:tcW w:w="5954" w:type="dxa"/>
            <w:gridSpan w:val="3"/>
            <w:tcBorders>
              <w:top w:val="nil"/>
              <w:left w:val="nil"/>
              <w:bottom w:val="nil"/>
              <w:right w:val="nil"/>
            </w:tcBorders>
          </w:tcPr>
          <w:p w14:paraId="0E2772A0" w14:textId="554BB18E" w:rsidR="005561CB" w:rsidRPr="005561CB" w:rsidRDefault="005561CB" w:rsidP="005561CB">
            <w:pPr>
              <w:rPr>
                <w:rFonts w:ascii="Arial" w:hAnsi="Arial" w:cs="Arial"/>
                <w:b/>
                <w:bCs/>
                <w:i/>
                <w:iCs/>
                <w:sz w:val="20"/>
                <w:szCs w:val="20"/>
              </w:rPr>
            </w:pPr>
            <w:r w:rsidRPr="005561CB">
              <w:rPr>
                <w:rFonts w:ascii="Arial" w:hAnsi="Arial" w:cs="Arial"/>
                <w:b/>
                <w:bCs/>
                <w:i/>
                <w:iCs/>
                <w:sz w:val="20"/>
                <w:szCs w:val="20"/>
              </w:rPr>
              <w:t>Absent</w:t>
            </w:r>
          </w:p>
        </w:tc>
      </w:tr>
      <w:tr w:rsidR="005561CB" w:rsidRPr="005C5E7B" w14:paraId="060EEFDE" w14:textId="77777777" w:rsidTr="006E4633">
        <w:tc>
          <w:tcPr>
            <w:tcW w:w="4248" w:type="dxa"/>
            <w:tcBorders>
              <w:top w:val="nil"/>
              <w:left w:val="nil"/>
              <w:bottom w:val="nil"/>
              <w:right w:val="nil"/>
            </w:tcBorders>
          </w:tcPr>
          <w:p w14:paraId="600B9C16" w14:textId="567B0608" w:rsidR="005561CB" w:rsidRPr="005C5E7B" w:rsidRDefault="005561CB" w:rsidP="005561CB">
            <w:pPr>
              <w:rPr>
                <w:rFonts w:ascii="Arial" w:hAnsi="Arial" w:cs="Arial"/>
                <w:sz w:val="20"/>
                <w:szCs w:val="20"/>
                <w:highlight w:val="cyan"/>
              </w:rPr>
            </w:pPr>
          </w:p>
        </w:tc>
        <w:tc>
          <w:tcPr>
            <w:tcW w:w="283" w:type="dxa"/>
            <w:tcBorders>
              <w:top w:val="nil"/>
              <w:left w:val="nil"/>
              <w:bottom w:val="nil"/>
              <w:right w:val="nil"/>
            </w:tcBorders>
          </w:tcPr>
          <w:p w14:paraId="386FD0A2" w14:textId="77777777" w:rsidR="005561CB" w:rsidRPr="005C5E7B" w:rsidRDefault="005561CB" w:rsidP="005561CB">
            <w:pPr>
              <w:rPr>
                <w:rFonts w:ascii="Arial" w:eastAsiaTheme="minorHAnsi" w:hAnsi="Arial" w:cs="Arial"/>
                <w:sz w:val="20"/>
                <w:szCs w:val="20"/>
                <w:lang w:eastAsia="en-US"/>
              </w:rPr>
            </w:pPr>
          </w:p>
        </w:tc>
        <w:tc>
          <w:tcPr>
            <w:tcW w:w="5954" w:type="dxa"/>
            <w:gridSpan w:val="3"/>
            <w:tcBorders>
              <w:top w:val="nil"/>
              <w:left w:val="nil"/>
              <w:bottom w:val="nil"/>
              <w:right w:val="nil"/>
            </w:tcBorders>
          </w:tcPr>
          <w:p w14:paraId="34A3AC1F" w14:textId="7676F699" w:rsidR="005561CB" w:rsidRPr="005561CB" w:rsidRDefault="005561CB" w:rsidP="005561CB">
            <w:pPr>
              <w:rPr>
                <w:rFonts w:ascii="Arial" w:hAnsi="Arial" w:cs="Arial"/>
                <w:sz w:val="20"/>
                <w:szCs w:val="20"/>
              </w:rPr>
            </w:pPr>
            <w:r w:rsidRPr="005561CB">
              <w:rPr>
                <w:rFonts w:ascii="Arial" w:hAnsi="Arial" w:cs="Arial"/>
                <w:sz w:val="20"/>
                <w:szCs w:val="20"/>
              </w:rPr>
              <w:t>Adam Longden</w:t>
            </w:r>
          </w:p>
        </w:tc>
      </w:tr>
      <w:tr w:rsidR="005561CB" w:rsidRPr="005C5E7B" w14:paraId="4193DF2B" w14:textId="77777777" w:rsidTr="00CC0C00">
        <w:tc>
          <w:tcPr>
            <w:tcW w:w="4248" w:type="dxa"/>
            <w:tcBorders>
              <w:top w:val="nil"/>
              <w:left w:val="nil"/>
              <w:bottom w:val="nil"/>
              <w:right w:val="nil"/>
            </w:tcBorders>
          </w:tcPr>
          <w:p w14:paraId="3475130A" w14:textId="5B344766" w:rsidR="005561CB" w:rsidRPr="005C5E7B" w:rsidRDefault="005561CB" w:rsidP="005561CB">
            <w:pPr>
              <w:rPr>
                <w:rFonts w:ascii="Arial" w:hAnsi="Arial" w:cs="Arial"/>
                <w:sz w:val="20"/>
                <w:szCs w:val="20"/>
                <w:highlight w:val="cyan"/>
              </w:rPr>
            </w:pPr>
          </w:p>
        </w:tc>
        <w:tc>
          <w:tcPr>
            <w:tcW w:w="283" w:type="dxa"/>
            <w:tcBorders>
              <w:top w:val="nil"/>
              <w:left w:val="nil"/>
              <w:bottom w:val="nil"/>
              <w:right w:val="nil"/>
            </w:tcBorders>
          </w:tcPr>
          <w:p w14:paraId="0A683550" w14:textId="77777777" w:rsidR="005561CB" w:rsidRPr="005C5E7B" w:rsidRDefault="005561CB" w:rsidP="005561CB">
            <w:pPr>
              <w:rPr>
                <w:rFonts w:ascii="Arial" w:eastAsiaTheme="minorHAnsi" w:hAnsi="Arial" w:cs="Arial"/>
                <w:sz w:val="20"/>
                <w:szCs w:val="20"/>
                <w:lang w:eastAsia="en-US"/>
              </w:rPr>
            </w:pPr>
          </w:p>
        </w:tc>
        <w:tc>
          <w:tcPr>
            <w:tcW w:w="5954" w:type="dxa"/>
            <w:gridSpan w:val="3"/>
            <w:tcBorders>
              <w:top w:val="nil"/>
              <w:left w:val="nil"/>
              <w:bottom w:val="nil"/>
              <w:right w:val="nil"/>
            </w:tcBorders>
          </w:tcPr>
          <w:p w14:paraId="5AD1E6E6" w14:textId="72383607" w:rsidR="005561CB" w:rsidRPr="005C5E7B" w:rsidRDefault="005561CB" w:rsidP="005561CB">
            <w:pPr>
              <w:rPr>
                <w:rFonts w:ascii="Arial" w:hAnsi="Arial" w:cs="Arial"/>
                <w:sz w:val="20"/>
                <w:szCs w:val="20"/>
              </w:rPr>
            </w:pPr>
          </w:p>
        </w:tc>
      </w:tr>
      <w:tr w:rsidR="006A6234" w:rsidRPr="005301A8" w14:paraId="0F1EC31B" w14:textId="77777777" w:rsidTr="00CC0C00">
        <w:tc>
          <w:tcPr>
            <w:tcW w:w="10485" w:type="dxa"/>
            <w:gridSpan w:val="5"/>
            <w:tcBorders>
              <w:top w:val="nil"/>
              <w:left w:val="nil"/>
              <w:bottom w:val="nil"/>
              <w:right w:val="nil"/>
            </w:tcBorders>
            <w:shd w:val="clear" w:color="auto" w:fill="2F5496" w:themeFill="accent1" w:themeFillShade="BF"/>
          </w:tcPr>
          <w:p w14:paraId="1865A95B" w14:textId="77777777" w:rsidR="006A6234" w:rsidRPr="005301A8" w:rsidRDefault="006A6234" w:rsidP="00E21E4F">
            <w:pPr>
              <w:jc w:val="center"/>
              <w:rPr>
                <w:rFonts w:ascii="Arial" w:eastAsiaTheme="minorHAnsi" w:hAnsi="Arial" w:cs="Arial"/>
                <w:b/>
                <w:bCs/>
                <w:sz w:val="21"/>
                <w:szCs w:val="21"/>
                <w:lang w:eastAsia="en-US"/>
              </w:rPr>
            </w:pPr>
            <w:r w:rsidRPr="005301A8">
              <w:rPr>
                <w:rFonts w:ascii="Arial" w:eastAsiaTheme="minorHAnsi" w:hAnsi="Arial" w:cs="Arial"/>
                <w:b/>
                <w:bCs/>
                <w:color w:val="FFFFFF" w:themeColor="background1"/>
                <w:sz w:val="21"/>
                <w:szCs w:val="21"/>
                <w:lang w:eastAsia="en-US"/>
              </w:rPr>
              <w:t>Documents</w:t>
            </w:r>
          </w:p>
        </w:tc>
      </w:tr>
      <w:tr w:rsidR="00711019" w:rsidRPr="005C5E7B" w14:paraId="0B6A6BD6" w14:textId="77777777" w:rsidTr="00CC0C00">
        <w:tc>
          <w:tcPr>
            <w:tcW w:w="6374" w:type="dxa"/>
            <w:gridSpan w:val="3"/>
            <w:tcBorders>
              <w:top w:val="nil"/>
              <w:left w:val="nil"/>
              <w:bottom w:val="nil"/>
              <w:right w:val="nil"/>
            </w:tcBorders>
          </w:tcPr>
          <w:p w14:paraId="405E9EB4" w14:textId="5A0EA58E" w:rsidR="00711019" w:rsidRDefault="00711019" w:rsidP="008D07E9">
            <w:pPr>
              <w:pStyle w:val="ListParagraph"/>
              <w:numPr>
                <w:ilvl w:val="0"/>
                <w:numId w:val="2"/>
              </w:numPr>
              <w:ind w:left="174" w:hanging="218"/>
              <w:contextualSpacing w:val="0"/>
              <w:rPr>
                <w:rFonts w:ascii="Arial" w:eastAsiaTheme="minorHAnsi" w:hAnsi="Arial" w:cs="Arial"/>
                <w:sz w:val="18"/>
                <w:szCs w:val="18"/>
                <w:lang w:eastAsia="en-US"/>
              </w:rPr>
            </w:pPr>
            <w:r>
              <w:rPr>
                <w:rFonts w:ascii="Arial" w:eastAsiaTheme="minorHAnsi" w:hAnsi="Arial" w:cs="Arial"/>
                <w:sz w:val="18"/>
                <w:szCs w:val="18"/>
                <w:lang w:eastAsia="en-US"/>
              </w:rPr>
              <w:t xml:space="preserve">Executive Headteacher report </w:t>
            </w:r>
          </w:p>
        </w:tc>
        <w:tc>
          <w:tcPr>
            <w:tcW w:w="1276" w:type="dxa"/>
            <w:tcBorders>
              <w:top w:val="nil"/>
              <w:left w:val="nil"/>
              <w:bottom w:val="nil"/>
              <w:right w:val="nil"/>
            </w:tcBorders>
          </w:tcPr>
          <w:p w14:paraId="08FB29B9" w14:textId="24FBD230" w:rsidR="00711019" w:rsidRDefault="003A0B5E" w:rsidP="00E21E4F">
            <w:pPr>
              <w:rPr>
                <w:rFonts w:ascii="Arial" w:eastAsiaTheme="minorHAnsi" w:hAnsi="Arial" w:cs="Arial"/>
                <w:sz w:val="18"/>
                <w:szCs w:val="18"/>
                <w:lang w:eastAsia="en-US"/>
              </w:rPr>
            </w:pPr>
            <w:r>
              <w:rPr>
                <w:rFonts w:ascii="Arial" w:eastAsiaTheme="minorHAnsi" w:hAnsi="Arial" w:cs="Arial"/>
                <w:sz w:val="18"/>
                <w:szCs w:val="18"/>
                <w:lang w:eastAsia="en-US"/>
              </w:rPr>
              <w:t>Item 111/22</w:t>
            </w:r>
          </w:p>
        </w:tc>
        <w:tc>
          <w:tcPr>
            <w:tcW w:w="2835" w:type="dxa"/>
            <w:tcBorders>
              <w:top w:val="nil"/>
              <w:left w:val="nil"/>
              <w:bottom w:val="nil"/>
              <w:right w:val="nil"/>
            </w:tcBorders>
          </w:tcPr>
          <w:p w14:paraId="267C58E1" w14:textId="042B0658" w:rsidR="00711019" w:rsidRPr="008672F9" w:rsidRDefault="00711019" w:rsidP="00E21E4F">
            <w:pPr>
              <w:rPr>
                <w:rFonts w:ascii="Arial" w:eastAsiaTheme="minorHAnsi" w:hAnsi="Arial" w:cs="Arial"/>
                <w:i/>
                <w:iCs/>
                <w:sz w:val="18"/>
                <w:szCs w:val="18"/>
                <w:lang w:eastAsia="en-US"/>
              </w:rPr>
            </w:pPr>
            <w:r>
              <w:rPr>
                <w:rFonts w:ascii="Arial" w:eastAsiaTheme="minorHAnsi" w:hAnsi="Arial" w:cs="Arial"/>
                <w:i/>
                <w:iCs/>
                <w:sz w:val="18"/>
                <w:szCs w:val="18"/>
                <w:lang w:eastAsia="en-US"/>
              </w:rPr>
              <w:t>Available on Teams 12-07-2023</w:t>
            </w:r>
          </w:p>
        </w:tc>
      </w:tr>
      <w:tr w:rsidR="008B7084" w:rsidRPr="005C5E7B" w14:paraId="6AC6DEFB" w14:textId="77777777" w:rsidTr="00CC0C00">
        <w:tc>
          <w:tcPr>
            <w:tcW w:w="6374" w:type="dxa"/>
            <w:gridSpan w:val="3"/>
            <w:tcBorders>
              <w:top w:val="nil"/>
              <w:left w:val="nil"/>
              <w:bottom w:val="nil"/>
              <w:right w:val="nil"/>
            </w:tcBorders>
          </w:tcPr>
          <w:p w14:paraId="1BA6D883" w14:textId="6DF94527" w:rsidR="008B7084" w:rsidRDefault="008B7084" w:rsidP="008D07E9">
            <w:pPr>
              <w:pStyle w:val="ListParagraph"/>
              <w:numPr>
                <w:ilvl w:val="0"/>
                <w:numId w:val="2"/>
              </w:numPr>
              <w:ind w:left="174" w:hanging="218"/>
              <w:contextualSpacing w:val="0"/>
              <w:rPr>
                <w:rFonts w:ascii="Arial" w:eastAsiaTheme="minorHAnsi" w:hAnsi="Arial" w:cs="Arial"/>
                <w:sz w:val="18"/>
                <w:szCs w:val="18"/>
                <w:lang w:eastAsia="en-US"/>
              </w:rPr>
            </w:pPr>
            <w:r>
              <w:rPr>
                <w:rFonts w:ascii="Arial" w:eastAsiaTheme="minorHAnsi" w:hAnsi="Arial" w:cs="Arial"/>
                <w:sz w:val="18"/>
                <w:szCs w:val="18"/>
                <w:lang w:eastAsia="en-US"/>
              </w:rPr>
              <w:t>Results 2023</w:t>
            </w:r>
          </w:p>
        </w:tc>
        <w:tc>
          <w:tcPr>
            <w:tcW w:w="1276" w:type="dxa"/>
            <w:tcBorders>
              <w:top w:val="nil"/>
              <w:left w:val="nil"/>
              <w:bottom w:val="nil"/>
              <w:right w:val="nil"/>
            </w:tcBorders>
          </w:tcPr>
          <w:p w14:paraId="6ACCE6D7" w14:textId="4B19FCE6" w:rsidR="008B7084" w:rsidRDefault="008B7084" w:rsidP="008B7084">
            <w:pPr>
              <w:rPr>
                <w:rFonts w:ascii="Arial" w:eastAsiaTheme="minorHAnsi" w:hAnsi="Arial" w:cs="Arial"/>
                <w:sz w:val="18"/>
                <w:szCs w:val="18"/>
                <w:lang w:eastAsia="en-US"/>
              </w:rPr>
            </w:pPr>
            <w:r>
              <w:rPr>
                <w:rFonts w:ascii="Arial" w:eastAsiaTheme="minorHAnsi" w:hAnsi="Arial" w:cs="Arial"/>
                <w:sz w:val="18"/>
                <w:szCs w:val="18"/>
                <w:lang w:eastAsia="en-US"/>
              </w:rPr>
              <w:t>Item 111/22</w:t>
            </w:r>
          </w:p>
        </w:tc>
        <w:tc>
          <w:tcPr>
            <w:tcW w:w="2835" w:type="dxa"/>
            <w:tcBorders>
              <w:top w:val="nil"/>
              <w:left w:val="nil"/>
              <w:bottom w:val="nil"/>
              <w:right w:val="nil"/>
            </w:tcBorders>
          </w:tcPr>
          <w:p w14:paraId="51C0C15D" w14:textId="6926192E" w:rsidR="008B7084" w:rsidRDefault="008B7084" w:rsidP="008B7084">
            <w:pPr>
              <w:rPr>
                <w:rFonts w:ascii="Arial" w:eastAsiaTheme="minorHAnsi" w:hAnsi="Arial" w:cs="Arial"/>
                <w:i/>
                <w:iCs/>
                <w:sz w:val="18"/>
                <w:szCs w:val="18"/>
                <w:lang w:eastAsia="en-US"/>
              </w:rPr>
            </w:pPr>
            <w:r>
              <w:rPr>
                <w:rFonts w:ascii="Arial" w:eastAsiaTheme="minorHAnsi" w:hAnsi="Arial" w:cs="Arial"/>
                <w:i/>
                <w:iCs/>
                <w:sz w:val="18"/>
                <w:szCs w:val="18"/>
                <w:lang w:eastAsia="en-US"/>
              </w:rPr>
              <w:t>Available on Teams 12-07-2023</w:t>
            </w:r>
          </w:p>
        </w:tc>
      </w:tr>
      <w:tr w:rsidR="008B7084" w:rsidRPr="005C5E7B" w14:paraId="1EE97C4C" w14:textId="77777777" w:rsidTr="00CC0C00">
        <w:tc>
          <w:tcPr>
            <w:tcW w:w="6374" w:type="dxa"/>
            <w:gridSpan w:val="3"/>
            <w:tcBorders>
              <w:top w:val="nil"/>
              <w:left w:val="nil"/>
              <w:bottom w:val="nil"/>
              <w:right w:val="nil"/>
            </w:tcBorders>
          </w:tcPr>
          <w:p w14:paraId="57BD0160" w14:textId="47955A0A" w:rsidR="008B7084" w:rsidRPr="005C5E7B" w:rsidRDefault="008B7084" w:rsidP="008D07E9">
            <w:pPr>
              <w:pStyle w:val="ListParagraph"/>
              <w:numPr>
                <w:ilvl w:val="0"/>
                <w:numId w:val="2"/>
              </w:numPr>
              <w:ind w:left="174" w:hanging="218"/>
              <w:contextualSpacing w:val="0"/>
              <w:rPr>
                <w:rFonts w:ascii="Arial" w:eastAsiaTheme="minorHAnsi" w:hAnsi="Arial" w:cs="Arial"/>
                <w:sz w:val="18"/>
                <w:szCs w:val="18"/>
                <w:lang w:eastAsia="en-US"/>
              </w:rPr>
            </w:pPr>
            <w:r>
              <w:rPr>
                <w:rFonts w:ascii="Arial" w:eastAsiaTheme="minorHAnsi" w:hAnsi="Arial" w:cs="Arial"/>
                <w:sz w:val="18"/>
                <w:szCs w:val="18"/>
                <w:lang w:eastAsia="en-US"/>
              </w:rPr>
              <w:t>Minutes (with attachments) of Link Governor meetings:</w:t>
            </w:r>
          </w:p>
        </w:tc>
        <w:tc>
          <w:tcPr>
            <w:tcW w:w="1276" w:type="dxa"/>
            <w:tcBorders>
              <w:top w:val="nil"/>
              <w:left w:val="nil"/>
              <w:bottom w:val="nil"/>
              <w:right w:val="nil"/>
            </w:tcBorders>
          </w:tcPr>
          <w:p w14:paraId="08EA93B0" w14:textId="45E84EB6" w:rsidR="008B7084" w:rsidRPr="008672F9" w:rsidRDefault="008B7084" w:rsidP="008B7084">
            <w:pPr>
              <w:rPr>
                <w:rFonts w:ascii="Arial" w:eastAsiaTheme="minorHAnsi" w:hAnsi="Arial" w:cs="Arial"/>
                <w:sz w:val="18"/>
                <w:szCs w:val="18"/>
                <w:lang w:eastAsia="en-US"/>
              </w:rPr>
            </w:pPr>
            <w:r>
              <w:rPr>
                <w:rFonts w:ascii="Arial" w:eastAsiaTheme="minorHAnsi" w:hAnsi="Arial" w:cs="Arial"/>
                <w:sz w:val="18"/>
                <w:szCs w:val="18"/>
                <w:lang w:eastAsia="en-US"/>
              </w:rPr>
              <w:t>Item 120/22</w:t>
            </w:r>
          </w:p>
        </w:tc>
        <w:tc>
          <w:tcPr>
            <w:tcW w:w="2835" w:type="dxa"/>
            <w:tcBorders>
              <w:top w:val="nil"/>
              <w:left w:val="nil"/>
              <w:bottom w:val="nil"/>
              <w:right w:val="nil"/>
            </w:tcBorders>
          </w:tcPr>
          <w:p w14:paraId="2A306D9A" w14:textId="3DE9DD4E" w:rsidR="008B7084" w:rsidRPr="008672F9" w:rsidRDefault="008B7084" w:rsidP="008B7084">
            <w:pPr>
              <w:rPr>
                <w:rFonts w:ascii="Arial" w:eastAsiaTheme="minorHAnsi" w:hAnsi="Arial" w:cs="Arial"/>
                <w:i/>
                <w:iCs/>
                <w:sz w:val="18"/>
                <w:szCs w:val="18"/>
                <w:lang w:eastAsia="en-US"/>
              </w:rPr>
            </w:pPr>
            <w:r w:rsidRPr="008672F9">
              <w:rPr>
                <w:rFonts w:ascii="Arial" w:eastAsiaTheme="minorHAnsi" w:hAnsi="Arial" w:cs="Arial"/>
                <w:i/>
                <w:iCs/>
                <w:sz w:val="18"/>
                <w:szCs w:val="18"/>
                <w:lang w:eastAsia="en-US"/>
              </w:rPr>
              <w:t>Circulated with agenda</w:t>
            </w:r>
          </w:p>
        </w:tc>
      </w:tr>
      <w:tr w:rsidR="008B7084" w:rsidRPr="005C5E7B" w14:paraId="3EC0CBEA" w14:textId="77777777" w:rsidTr="00CC0C00">
        <w:tc>
          <w:tcPr>
            <w:tcW w:w="6374" w:type="dxa"/>
            <w:gridSpan w:val="3"/>
            <w:tcBorders>
              <w:top w:val="nil"/>
              <w:left w:val="nil"/>
              <w:bottom w:val="nil"/>
              <w:right w:val="nil"/>
            </w:tcBorders>
          </w:tcPr>
          <w:p w14:paraId="03794857" w14:textId="5CB59C7C" w:rsidR="008B7084" w:rsidRDefault="008B7084" w:rsidP="008D07E9">
            <w:pPr>
              <w:pStyle w:val="ListParagraph"/>
              <w:numPr>
                <w:ilvl w:val="1"/>
                <w:numId w:val="2"/>
              </w:numPr>
              <w:ind w:left="741"/>
              <w:contextualSpacing w:val="0"/>
              <w:rPr>
                <w:rFonts w:ascii="Arial" w:eastAsiaTheme="minorHAnsi" w:hAnsi="Arial" w:cs="Arial"/>
                <w:sz w:val="18"/>
                <w:szCs w:val="18"/>
                <w:lang w:eastAsia="en-US"/>
              </w:rPr>
            </w:pPr>
            <w:r>
              <w:rPr>
                <w:rFonts w:ascii="Arial" w:eastAsiaTheme="minorHAnsi" w:hAnsi="Arial" w:cs="Arial"/>
                <w:sz w:val="18"/>
                <w:szCs w:val="18"/>
                <w:lang w:eastAsia="en-US"/>
              </w:rPr>
              <w:t>Quality of Education 05 June 2023</w:t>
            </w:r>
          </w:p>
        </w:tc>
        <w:tc>
          <w:tcPr>
            <w:tcW w:w="1276" w:type="dxa"/>
            <w:tcBorders>
              <w:top w:val="nil"/>
              <w:left w:val="nil"/>
              <w:bottom w:val="nil"/>
              <w:right w:val="nil"/>
            </w:tcBorders>
          </w:tcPr>
          <w:p w14:paraId="5ED8EE4C" w14:textId="24508FC4" w:rsidR="008B7084" w:rsidRPr="008672F9" w:rsidRDefault="008B7084" w:rsidP="008B7084">
            <w:pPr>
              <w:rPr>
                <w:rFonts w:ascii="Arial" w:eastAsiaTheme="minorHAnsi" w:hAnsi="Arial" w:cs="Arial"/>
                <w:sz w:val="18"/>
                <w:szCs w:val="18"/>
                <w:lang w:eastAsia="en-US"/>
              </w:rPr>
            </w:pPr>
            <w:r w:rsidRPr="00B919B1">
              <w:rPr>
                <w:rFonts w:ascii="Arial" w:eastAsiaTheme="minorHAnsi" w:hAnsi="Arial" w:cs="Arial"/>
                <w:sz w:val="18"/>
                <w:szCs w:val="18"/>
                <w:lang w:eastAsia="en-US"/>
              </w:rPr>
              <w:t>Item 120/22</w:t>
            </w:r>
          </w:p>
        </w:tc>
        <w:tc>
          <w:tcPr>
            <w:tcW w:w="2835" w:type="dxa"/>
            <w:tcBorders>
              <w:top w:val="nil"/>
              <w:left w:val="nil"/>
              <w:bottom w:val="nil"/>
              <w:right w:val="nil"/>
            </w:tcBorders>
          </w:tcPr>
          <w:p w14:paraId="433AB865" w14:textId="0CCE17F7" w:rsidR="008B7084" w:rsidRPr="008672F9" w:rsidRDefault="008B7084" w:rsidP="008B7084">
            <w:pPr>
              <w:rPr>
                <w:rFonts w:ascii="Arial" w:eastAsiaTheme="minorHAnsi" w:hAnsi="Arial" w:cs="Arial"/>
                <w:i/>
                <w:iCs/>
                <w:sz w:val="18"/>
                <w:szCs w:val="18"/>
                <w:lang w:eastAsia="en-US"/>
              </w:rPr>
            </w:pPr>
            <w:r w:rsidRPr="00A51657">
              <w:rPr>
                <w:rFonts w:ascii="Arial" w:eastAsiaTheme="minorHAnsi" w:hAnsi="Arial" w:cs="Arial"/>
                <w:i/>
                <w:iCs/>
                <w:sz w:val="18"/>
                <w:szCs w:val="18"/>
                <w:lang w:eastAsia="en-US"/>
              </w:rPr>
              <w:t>Circulated with agenda</w:t>
            </w:r>
          </w:p>
        </w:tc>
      </w:tr>
      <w:tr w:rsidR="008B7084" w:rsidRPr="005C5E7B" w14:paraId="0DDCCCBF" w14:textId="77777777" w:rsidTr="00CC0C00">
        <w:tc>
          <w:tcPr>
            <w:tcW w:w="6374" w:type="dxa"/>
            <w:gridSpan w:val="3"/>
            <w:tcBorders>
              <w:top w:val="nil"/>
              <w:left w:val="nil"/>
              <w:bottom w:val="nil"/>
              <w:right w:val="nil"/>
            </w:tcBorders>
          </w:tcPr>
          <w:p w14:paraId="1BEF997F" w14:textId="2825C9AB" w:rsidR="008B7084" w:rsidRDefault="008B7084" w:rsidP="008D07E9">
            <w:pPr>
              <w:pStyle w:val="ListParagraph"/>
              <w:numPr>
                <w:ilvl w:val="1"/>
                <w:numId w:val="2"/>
              </w:numPr>
              <w:ind w:left="741"/>
              <w:contextualSpacing w:val="0"/>
              <w:rPr>
                <w:rFonts w:ascii="Arial" w:eastAsiaTheme="minorHAnsi" w:hAnsi="Arial" w:cs="Arial"/>
                <w:sz w:val="18"/>
                <w:szCs w:val="18"/>
                <w:lang w:eastAsia="en-US"/>
              </w:rPr>
            </w:pPr>
            <w:r>
              <w:rPr>
                <w:rFonts w:ascii="Arial" w:eastAsiaTheme="minorHAnsi" w:hAnsi="Arial" w:cs="Arial"/>
                <w:sz w:val="18"/>
                <w:szCs w:val="18"/>
                <w:lang w:eastAsia="en-US"/>
              </w:rPr>
              <w:t>Behaviour, Attitudes and Personal Development 09 June 2023</w:t>
            </w:r>
          </w:p>
        </w:tc>
        <w:tc>
          <w:tcPr>
            <w:tcW w:w="1276" w:type="dxa"/>
            <w:tcBorders>
              <w:top w:val="nil"/>
              <w:left w:val="nil"/>
              <w:bottom w:val="nil"/>
              <w:right w:val="nil"/>
            </w:tcBorders>
          </w:tcPr>
          <w:p w14:paraId="51E05BDA" w14:textId="41A80A40" w:rsidR="008B7084" w:rsidRPr="008672F9" w:rsidRDefault="008B7084" w:rsidP="008B7084">
            <w:pPr>
              <w:rPr>
                <w:rFonts w:ascii="Arial" w:eastAsiaTheme="minorHAnsi" w:hAnsi="Arial" w:cs="Arial"/>
                <w:sz w:val="18"/>
                <w:szCs w:val="18"/>
                <w:lang w:eastAsia="en-US"/>
              </w:rPr>
            </w:pPr>
            <w:r w:rsidRPr="00B919B1">
              <w:rPr>
                <w:rFonts w:ascii="Arial" w:eastAsiaTheme="minorHAnsi" w:hAnsi="Arial" w:cs="Arial"/>
                <w:sz w:val="18"/>
                <w:szCs w:val="18"/>
                <w:lang w:eastAsia="en-US"/>
              </w:rPr>
              <w:t>Item 120/22</w:t>
            </w:r>
          </w:p>
        </w:tc>
        <w:tc>
          <w:tcPr>
            <w:tcW w:w="2835" w:type="dxa"/>
            <w:tcBorders>
              <w:top w:val="nil"/>
              <w:left w:val="nil"/>
              <w:bottom w:val="nil"/>
              <w:right w:val="nil"/>
            </w:tcBorders>
          </w:tcPr>
          <w:p w14:paraId="2730954F" w14:textId="597A1966" w:rsidR="008B7084" w:rsidRPr="008672F9" w:rsidRDefault="008B7084" w:rsidP="008B7084">
            <w:pPr>
              <w:rPr>
                <w:rFonts w:ascii="Arial" w:eastAsiaTheme="minorHAnsi" w:hAnsi="Arial" w:cs="Arial"/>
                <w:i/>
                <w:iCs/>
                <w:sz w:val="18"/>
                <w:szCs w:val="18"/>
                <w:lang w:eastAsia="en-US"/>
              </w:rPr>
            </w:pPr>
            <w:r w:rsidRPr="00A51657">
              <w:rPr>
                <w:rFonts w:ascii="Arial" w:eastAsiaTheme="minorHAnsi" w:hAnsi="Arial" w:cs="Arial"/>
                <w:i/>
                <w:iCs/>
                <w:sz w:val="18"/>
                <w:szCs w:val="18"/>
                <w:lang w:eastAsia="en-US"/>
              </w:rPr>
              <w:t>Circulated with agenda</w:t>
            </w:r>
          </w:p>
        </w:tc>
      </w:tr>
      <w:tr w:rsidR="008B7084" w:rsidRPr="005C5E7B" w14:paraId="4160971F" w14:textId="77777777" w:rsidTr="00CC0C00">
        <w:tc>
          <w:tcPr>
            <w:tcW w:w="6374" w:type="dxa"/>
            <w:gridSpan w:val="3"/>
            <w:tcBorders>
              <w:top w:val="nil"/>
              <w:left w:val="nil"/>
              <w:bottom w:val="nil"/>
              <w:right w:val="nil"/>
            </w:tcBorders>
          </w:tcPr>
          <w:p w14:paraId="439FBE88" w14:textId="77D6B06B" w:rsidR="008B7084" w:rsidRDefault="008B7084" w:rsidP="008D07E9">
            <w:pPr>
              <w:pStyle w:val="ListParagraph"/>
              <w:numPr>
                <w:ilvl w:val="1"/>
                <w:numId w:val="2"/>
              </w:numPr>
              <w:ind w:left="741"/>
              <w:contextualSpacing w:val="0"/>
              <w:rPr>
                <w:rFonts w:ascii="Arial" w:eastAsiaTheme="minorHAnsi" w:hAnsi="Arial" w:cs="Arial"/>
                <w:sz w:val="18"/>
                <w:szCs w:val="18"/>
                <w:lang w:eastAsia="en-US"/>
              </w:rPr>
            </w:pPr>
            <w:r>
              <w:rPr>
                <w:rFonts w:ascii="Arial" w:eastAsiaTheme="minorHAnsi" w:hAnsi="Arial" w:cs="Arial"/>
                <w:sz w:val="18"/>
                <w:szCs w:val="18"/>
                <w:lang w:eastAsia="en-US"/>
              </w:rPr>
              <w:t>Leadership and Management 05 June 2023</w:t>
            </w:r>
          </w:p>
        </w:tc>
        <w:tc>
          <w:tcPr>
            <w:tcW w:w="1276" w:type="dxa"/>
            <w:tcBorders>
              <w:top w:val="nil"/>
              <w:left w:val="nil"/>
              <w:bottom w:val="nil"/>
              <w:right w:val="nil"/>
            </w:tcBorders>
          </w:tcPr>
          <w:p w14:paraId="625D4630" w14:textId="669E0DFE" w:rsidR="008B7084" w:rsidRPr="008672F9" w:rsidRDefault="008B7084" w:rsidP="008B7084">
            <w:pPr>
              <w:rPr>
                <w:rFonts w:ascii="Arial" w:eastAsiaTheme="minorHAnsi" w:hAnsi="Arial" w:cs="Arial"/>
                <w:sz w:val="18"/>
                <w:szCs w:val="18"/>
                <w:lang w:eastAsia="en-US"/>
              </w:rPr>
            </w:pPr>
            <w:r w:rsidRPr="00B919B1">
              <w:rPr>
                <w:rFonts w:ascii="Arial" w:eastAsiaTheme="minorHAnsi" w:hAnsi="Arial" w:cs="Arial"/>
                <w:sz w:val="18"/>
                <w:szCs w:val="18"/>
                <w:lang w:eastAsia="en-US"/>
              </w:rPr>
              <w:t>Item 120/22</w:t>
            </w:r>
          </w:p>
        </w:tc>
        <w:tc>
          <w:tcPr>
            <w:tcW w:w="2835" w:type="dxa"/>
            <w:tcBorders>
              <w:top w:val="nil"/>
              <w:left w:val="nil"/>
              <w:bottom w:val="nil"/>
              <w:right w:val="nil"/>
            </w:tcBorders>
          </w:tcPr>
          <w:p w14:paraId="2F5A9706" w14:textId="3C2D4083" w:rsidR="008B7084" w:rsidRPr="008672F9" w:rsidRDefault="008B7084" w:rsidP="008B7084">
            <w:pPr>
              <w:rPr>
                <w:rFonts w:ascii="Arial" w:eastAsiaTheme="minorHAnsi" w:hAnsi="Arial" w:cs="Arial"/>
                <w:i/>
                <w:iCs/>
                <w:sz w:val="18"/>
                <w:szCs w:val="18"/>
                <w:lang w:eastAsia="en-US"/>
              </w:rPr>
            </w:pPr>
            <w:r w:rsidRPr="00A51657">
              <w:rPr>
                <w:rFonts w:ascii="Arial" w:eastAsiaTheme="minorHAnsi" w:hAnsi="Arial" w:cs="Arial"/>
                <w:i/>
                <w:iCs/>
                <w:sz w:val="18"/>
                <w:szCs w:val="18"/>
                <w:lang w:eastAsia="en-US"/>
              </w:rPr>
              <w:t>Circulated with agenda</w:t>
            </w:r>
          </w:p>
        </w:tc>
      </w:tr>
      <w:tr w:rsidR="008B7084" w:rsidRPr="005C5E7B" w14:paraId="500A8274" w14:textId="77777777" w:rsidTr="00CC0C00">
        <w:tc>
          <w:tcPr>
            <w:tcW w:w="6374" w:type="dxa"/>
            <w:gridSpan w:val="3"/>
            <w:tcBorders>
              <w:top w:val="nil"/>
              <w:left w:val="nil"/>
              <w:bottom w:val="nil"/>
              <w:right w:val="nil"/>
            </w:tcBorders>
          </w:tcPr>
          <w:p w14:paraId="320C695F" w14:textId="5BECF774" w:rsidR="008B7084" w:rsidRDefault="008B7084" w:rsidP="008D07E9">
            <w:pPr>
              <w:pStyle w:val="ListParagraph"/>
              <w:numPr>
                <w:ilvl w:val="1"/>
                <w:numId w:val="2"/>
              </w:numPr>
              <w:ind w:left="741"/>
              <w:contextualSpacing w:val="0"/>
              <w:rPr>
                <w:rFonts w:ascii="Arial" w:eastAsiaTheme="minorHAnsi" w:hAnsi="Arial" w:cs="Arial"/>
                <w:sz w:val="18"/>
                <w:szCs w:val="18"/>
                <w:lang w:eastAsia="en-US"/>
              </w:rPr>
            </w:pPr>
            <w:r>
              <w:rPr>
                <w:rFonts w:ascii="Arial" w:eastAsiaTheme="minorHAnsi" w:hAnsi="Arial" w:cs="Arial"/>
                <w:sz w:val="18"/>
                <w:szCs w:val="18"/>
                <w:lang w:eastAsia="en-US"/>
              </w:rPr>
              <w:t>Parent and Community involvement 12 June 2023</w:t>
            </w:r>
          </w:p>
        </w:tc>
        <w:tc>
          <w:tcPr>
            <w:tcW w:w="1276" w:type="dxa"/>
            <w:tcBorders>
              <w:top w:val="nil"/>
              <w:left w:val="nil"/>
              <w:bottom w:val="nil"/>
              <w:right w:val="nil"/>
            </w:tcBorders>
          </w:tcPr>
          <w:p w14:paraId="21333330" w14:textId="588BB3D2" w:rsidR="008B7084" w:rsidRPr="008672F9" w:rsidRDefault="008B7084" w:rsidP="008B7084">
            <w:pPr>
              <w:rPr>
                <w:rFonts w:ascii="Arial" w:eastAsiaTheme="minorHAnsi" w:hAnsi="Arial" w:cs="Arial"/>
                <w:sz w:val="18"/>
                <w:szCs w:val="18"/>
                <w:lang w:eastAsia="en-US"/>
              </w:rPr>
            </w:pPr>
            <w:r w:rsidRPr="00B919B1">
              <w:rPr>
                <w:rFonts w:ascii="Arial" w:eastAsiaTheme="minorHAnsi" w:hAnsi="Arial" w:cs="Arial"/>
                <w:sz w:val="18"/>
                <w:szCs w:val="18"/>
                <w:lang w:eastAsia="en-US"/>
              </w:rPr>
              <w:t>Item 120/22</w:t>
            </w:r>
          </w:p>
        </w:tc>
        <w:tc>
          <w:tcPr>
            <w:tcW w:w="2835" w:type="dxa"/>
            <w:tcBorders>
              <w:top w:val="nil"/>
              <w:left w:val="nil"/>
              <w:bottom w:val="nil"/>
              <w:right w:val="nil"/>
            </w:tcBorders>
          </w:tcPr>
          <w:p w14:paraId="443F6B77" w14:textId="2F10AEFE" w:rsidR="008B7084" w:rsidRPr="008672F9" w:rsidRDefault="008B7084" w:rsidP="008B7084">
            <w:pPr>
              <w:rPr>
                <w:rFonts w:ascii="Arial" w:eastAsiaTheme="minorHAnsi" w:hAnsi="Arial" w:cs="Arial"/>
                <w:i/>
                <w:iCs/>
                <w:sz w:val="18"/>
                <w:szCs w:val="18"/>
                <w:lang w:eastAsia="en-US"/>
              </w:rPr>
            </w:pPr>
            <w:r w:rsidRPr="00A51657">
              <w:rPr>
                <w:rFonts w:ascii="Arial" w:eastAsiaTheme="minorHAnsi" w:hAnsi="Arial" w:cs="Arial"/>
                <w:i/>
                <w:iCs/>
                <w:sz w:val="18"/>
                <w:szCs w:val="18"/>
                <w:lang w:eastAsia="en-US"/>
              </w:rPr>
              <w:t>Circulated with agenda</w:t>
            </w:r>
          </w:p>
        </w:tc>
      </w:tr>
      <w:tr w:rsidR="008B7084" w:rsidRPr="005C5E7B" w14:paraId="77521211" w14:textId="77777777" w:rsidTr="00CC0C00">
        <w:tc>
          <w:tcPr>
            <w:tcW w:w="6374" w:type="dxa"/>
            <w:gridSpan w:val="3"/>
            <w:tcBorders>
              <w:top w:val="nil"/>
              <w:left w:val="nil"/>
              <w:bottom w:val="nil"/>
              <w:right w:val="nil"/>
            </w:tcBorders>
          </w:tcPr>
          <w:p w14:paraId="06B53D93" w14:textId="08E8969B" w:rsidR="008B7084" w:rsidRDefault="008B7084" w:rsidP="008D07E9">
            <w:pPr>
              <w:pStyle w:val="ListParagraph"/>
              <w:numPr>
                <w:ilvl w:val="1"/>
                <w:numId w:val="2"/>
              </w:numPr>
              <w:ind w:left="741"/>
              <w:contextualSpacing w:val="0"/>
              <w:rPr>
                <w:rFonts w:ascii="Arial" w:eastAsiaTheme="minorHAnsi" w:hAnsi="Arial" w:cs="Arial"/>
                <w:sz w:val="18"/>
                <w:szCs w:val="18"/>
                <w:lang w:eastAsia="en-US"/>
              </w:rPr>
            </w:pPr>
            <w:r>
              <w:rPr>
                <w:rFonts w:ascii="Arial" w:eastAsiaTheme="minorHAnsi" w:hAnsi="Arial" w:cs="Arial"/>
                <w:sz w:val="18"/>
                <w:szCs w:val="18"/>
                <w:lang w:eastAsia="en-US"/>
              </w:rPr>
              <w:t>Early Years 09 June 2023</w:t>
            </w:r>
          </w:p>
        </w:tc>
        <w:tc>
          <w:tcPr>
            <w:tcW w:w="1276" w:type="dxa"/>
            <w:tcBorders>
              <w:top w:val="nil"/>
              <w:left w:val="nil"/>
              <w:bottom w:val="nil"/>
              <w:right w:val="nil"/>
            </w:tcBorders>
          </w:tcPr>
          <w:p w14:paraId="7207F2A3" w14:textId="027E645F" w:rsidR="008B7084" w:rsidRPr="008672F9" w:rsidRDefault="008B7084" w:rsidP="008B7084">
            <w:pPr>
              <w:rPr>
                <w:rFonts w:ascii="Arial" w:eastAsiaTheme="minorHAnsi" w:hAnsi="Arial" w:cs="Arial"/>
                <w:sz w:val="18"/>
                <w:szCs w:val="18"/>
                <w:lang w:eastAsia="en-US"/>
              </w:rPr>
            </w:pPr>
            <w:r w:rsidRPr="00B919B1">
              <w:rPr>
                <w:rFonts w:ascii="Arial" w:eastAsiaTheme="minorHAnsi" w:hAnsi="Arial" w:cs="Arial"/>
                <w:sz w:val="18"/>
                <w:szCs w:val="18"/>
                <w:lang w:eastAsia="en-US"/>
              </w:rPr>
              <w:t>Item 120/22</w:t>
            </w:r>
          </w:p>
        </w:tc>
        <w:tc>
          <w:tcPr>
            <w:tcW w:w="2835" w:type="dxa"/>
            <w:tcBorders>
              <w:top w:val="nil"/>
              <w:left w:val="nil"/>
              <w:bottom w:val="nil"/>
              <w:right w:val="nil"/>
            </w:tcBorders>
          </w:tcPr>
          <w:p w14:paraId="35F446EF" w14:textId="2E16121A" w:rsidR="008B7084" w:rsidRPr="008672F9" w:rsidRDefault="008B7084" w:rsidP="008B7084">
            <w:pPr>
              <w:rPr>
                <w:rFonts w:ascii="Arial" w:eastAsiaTheme="minorHAnsi" w:hAnsi="Arial" w:cs="Arial"/>
                <w:i/>
                <w:iCs/>
                <w:sz w:val="18"/>
                <w:szCs w:val="18"/>
                <w:lang w:eastAsia="en-US"/>
              </w:rPr>
            </w:pPr>
            <w:r w:rsidRPr="00A51657">
              <w:rPr>
                <w:rFonts w:ascii="Arial" w:eastAsiaTheme="minorHAnsi" w:hAnsi="Arial" w:cs="Arial"/>
                <w:i/>
                <w:iCs/>
                <w:sz w:val="18"/>
                <w:szCs w:val="18"/>
                <w:lang w:eastAsia="en-US"/>
              </w:rPr>
              <w:t>Circulated with agenda</w:t>
            </w:r>
          </w:p>
        </w:tc>
      </w:tr>
      <w:tr w:rsidR="008B7084" w:rsidRPr="005C5E7B" w14:paraId="00F480E5" w14:textId="77777777" w:rsidTr="00CC0C00">
        <w:tc>
          <w:tcPr>
            <w:tcW w:w="6374" w:type="dxa"/>
            <w:gridSpan w:val="3"/>
            <w:tcBorders>
              <w:top w:val="nil"/>
              <w:left w:val="nil"/>
              <w:bottom w:val="nil"/>
              <w:right w:val="nil"/>
            </w:tcBorders>
          </w:tcPr>
          <w:p w14:paraId="2A2F9B62" w14:textId="2BFB2C4F" w:rsidR="008B7084" w:rsidRPr="008672F9" w:rsidRDefault="008B7084" w:rsidP="008D07E9">
            <w:pPr>
              <w:pStyle w:val="ListParagraph"/>
              <w:numPr>
                <w:ilvl w:val="0"/>
                <w:numId w:val="2"/>
              </w:numPr>
              <w:ind w:left="174" w:hanging="218"/>
              <w:contextualSpacing w:val="0"/>
              <w:rPr>
                <w:rFonts w:ascii="Arial" w:eastAsiaTheme="minorHAnsi" w:hAnsi="Arial" w:cs="Arial"/>
                <w:sz w:val="18"/>
                <w:szCs w:val="18"/>
                <w:lang w:eastAsia="en-US"/>
              </w:rPr>
            </w:pPr>
            <w:r w:rsidRPr="008672F9">
              <w:rPr>
                <w:rFonts w:ascii="Arial" w:eastAsiaTheme="minorHAnsi" w:hAnsi="Arial" w:cs="Arial"/>
                <w:sz w:val="18"/>
                <w:szCs w:val="18"/>
                <w:lang w:eastAsia="en-US"/>
              </w:rPr>
              <w:t>PSHE policy</w:t>
            </w:r>
          </w:p>
        </w:tc>
        <w:tc>
          <w:tcPr>
            <w:tcW w:w="1276" w:type="dxa"/>
            <w:tcBorders>
              <w:top w:val="nil"/>
              <w:left w:val="nil"/>
              <w:bottom w:val="nil"/>
              <w:right w:val="nil"/>
            </w:tcBorders>
          </w:tcPr>
          <w:p w14:paraId="7F68B765" w14:textId="092CE16E" w:rsidR="008B7084" w:rsidRPr="008672F9" w:rsidRDefault="008B7084" w:rsidP="008B7084">
            <w:pPr>
              <w:rPr>
                <w:rFonts w:ascii="Arial" w:eastAsiaTheme="minorHAnsi" w:hAnsi="Arial" w:cs="Arial"/>
                <w:sz w:val="18"/>
                <w:szCs w:val="18"/>
                <w:lang w:eastAsia="en-US"/>
              </w:rPr>
            </w:pPr>
            <w:r w:rsidRPr="008672F9">
              <w:rPr>
                <w:rFonts w:ascii="Arial" w:eastAsiaTheme="minorHAnsi" w:hAnsi="Arial" w:cs="Arial"/>
                <w:sz w:val="18"/>
                <w:szCs w:val="18"/>
                <w:lang w:eastAsia="en-US"/>
              </w:rPr>
              <w:t>Item 124/22</w:t>
            </w:r>
          </w:p>
        </w:tc>
        <w:tc>
          <w:tcPr>
            <w:tcW w:w="2835" w:type="dxa"/>
            <w:tcBorders>
              <w:top w:val="nil"/>
              <w:left w:val="nil"/>
              <w:bottom w:val="nil"/>
              <w:right w:val="nil"/>
            </w:tcBorders>
          </w:tcPr>
          <w:p w14:paraId="6F5091C1" w14:textId="77777777" w:rsidR="008B7084" w:rsidRPr="005C5E7B" w:rsidRDefault="008B7084" w:rsidP="008B7084">
            <w:pPr>
              <w:rPr>
                <w:rFonts w:ascii="Arial" w:eastAsiaTheme="minorHAnsi" w:hAnsi="Arial" w:cs="Arial"/>
                <w:i/>
                <w:iCs/>
                <w:sz w:val="18"/>
                <w:szCs w:val="18"/>
                <w:lang w:eastAsia="en-US"/>
              </w:rPr>
            </w:pPr>
            <w:r w:rsidRPr="008672F9">
              <w:rPr>
                <w:rFonts w:ascii="Arial" w:eastAsiaTheme="minorHAnsi" w:hAnsi="Arial" w:cs="Arial"/>
                <w:i/>
                <w:iCs/>
                <w:sz w:val="18"/>
                <w:szCs w:val="18"/>
                <w:lang w:eastAsia="en-US"/>
              </w:rPr>
              <w:t>Circulated with agenda</w:t>
            </w:r>
          </w:p>
        </w:tc>
      </w:tr>
      <w:tr w:rsidR="008B7084" w:rsidRPr="005C5E7B" w14:paraId="5086EAF3" w14:textId="77777777" w:rsidTr="00CC0C00">
        <w:tc>
          <w:tcPr>
            <w:tcW w:w="6374" w:type="dxa"/>
            <w:gridSpan w:val="3"/>
            <w:tcBorders>
              <w:top w:val="nil"/>
              <w:left w:val="nil"/>
              <w:bottom w:val="nil"/>
              <w:right w:val="nil"/>
            </w:tcBorders>
          </w:tcPr>
          <w:p w14:paraId="3F017455" w14:textId="6127B291" w:rsidR="008B7084" w:rsidRPr="005C5E7B" w:rsidRDefault="008B7084" w:rsidP="008D07E9">
            <w:pPr>
              <w:pStyle w:val="ListParagraph"/>
              <w:numPr>
                <w:ilvl w:val="0"/>
                <w:numId w:val="2"/>
              </w:numPr>
              <w:ind w:left="174" w:hanging="218"/>
              <w:contextualSpacing w:val="0"/>
              <w:rPr>
                <w:rFonts w:ascii="Arial" w:eastAsiaTheme="minorHAnsi" w:hAnsi="Arial" w:cs="Arial"/>
                <w:sz w:val="18"/>
                <w:szCs w:val="18"/>
                <w:lang w:eastAsia="en-US"/>
              </w:rPr>
            </w:pPr>
            <w:r>
              <w:rPr>
                <w:rFonts w:ascii="Arial" w:eastAsiaTheme="minorHAnsi" w:hAnsi="Arial" w:cs="Arial"/>
                <w:sz w:val="18"/>
                <w:szCs w:val="18"/>
                <w:lang w:eastAsia="en-US"/>
              </w:rPr>
              <w:t>Register of governor attendance 2022-23</w:t>
            </w:r>
          </w:p>
        </w:tc>
        <w:tc>
          <w:tcPr>
            <w:tcW w:w="1276" w:type="dxa"/>
            <w:tcBorders>
              <w:top w:val="nil"/>
              <w:left w:val="nil"/>
              <w:bottom w:val="nil"/>
              <w:right w:val="nil"/>
            </w:tcBorders>
          </w:tcPr>
          <w:p w14:paraId="35D8C1FD" w14:textId="4B2EA5F1" w:rsidR="008B7084" w:rsidRPr="005C5E7B" w:rsidRDefault="008B7084" w:rsidP="008B7084">
            <w:pPr>
              <w:rPr>
                <w:rFonts w:ascii="Arial" w:eastAsiaTheme="minorHAnsi" w:hAnsi="Arial" w:cs="Arial"/>
                <w:sz w:val="18"/>
                <w:szCs w:val="18"/>
                <w:lang w:eastAsia="en-US"/>
              </w:rPr>
            </w:pPr>
            <w:r>
              <w:rPr>
                <w:rFonts w:ascii="Arial" w:eastAsiaTheme="minorHAnsi" w:hAnsi="Arial" w:cs="Arial"/>
                <w:sz w:val="18"/>
                <w:szCs w:val="18"/>
                <w:lang w:eastAsia="en-US"/>
              </w:rPr>
              <w:t>Item 128/22</w:t>
            </w:r>
          </w:p>
        </w:tc>
        <w:tc>
          <w:tcPr>
            <w:tcW w:w="2835" w:type="dxa"/>
            <w:tcBorders>
              <w:top w:val="nil"/>
              <w:left w:val="nil"/>
              <w:bottom w:val="nil"/>
              <w:right w:val="nil"/>
            </w:tcBorders>
          </w:tcPr>
          <w:p w14:paraId="5796D56F" w14:textId="0E492D9F" w:rsidR="008B7084" w:rsidRPr="005C5E7B" w:rsidRDefault="008B7084" w:rsidP="008B7084">
            <w:pPr>
              <w:rPr>
                <w:rFonts w:ascii="Arial" w:eastAsiaTheme="minorHAnsi" w:hAnsi="Arial" w:cs="Arial"/>
                <w:i/>
                <w:iCs/>
                <w:sz w:val="18"/>
                <w:szCs w:val="18"/>
                <w:lang w:eastAsia="en-US"/>
              </w:rPr>
            </w:pPr>
            <w:r w:rsidRPr="008672F9">
              <w:rPr>
                <w:rFonts w:ascii="Arial" w:eastAsiaTheme="minorHAnsi" w:hAnsi="Arial" w:cs="Arial"/>
                <w:i/>
                <w:iCs/>
                <w:sz w:val="18"/>
                <w:szCs w:val="18"/>
                <w:lang w:eastAsia="en-US"/>
              </w:rPr>
              <w:t>Circulated with agenda</w:t>
            </w:r>
          </w:p>
        </w:tc>
      </w:tr>
      <w:tr w:rsidR="008B7084" w:rsidRPr="005C5E7B" w14:paraId="0F458FE3" w14:textId="77777777" w:rsidTr="00CC0C00">
        <w:tc>
          <w:tcPr>
            <w:tcW w:w="6374" w:type="dxa"/>
            <w:gridSpan w:val="3"/>
            <w:tcBorders>
              <w:top w:val="nil"/>
              <w:left w:val="nil"/>
              <w:bottom w:val="nil"/>
              <w:right w:val="nil"/>
            </w:tcBorders>
          </w:tcPr>
          <w:p w14:paraId="62F04E22" w14:textId="5D1E0784" w:rsidR="008B7084" w:rsidRPr="005C5E7B" w:rsidRDefault="008B7084" w:rsidP="008D07E9">
            <w:pPr>
              <w:pStyle w:val="ListParagraph"/>
              <w:numPr>
                <w:ilvl w:val="0"/>
                <w:numId w:val="2"/>
              </w:numPr>
              <w:ind w:left="174" w:hanging="218"/>
              <w:contextualSpacing w:val="0"/>
              <w:rPr>
                <w:rFonts w:ascii="Arial" w:eastAsiaTheme="minorHAnsi" w:hAnsi="Arial" w:cs="Arial"/>
                <w:sz w:val="18"/>
                <w:szCs w:val="18"/>
                <w:lang w:eastAsia="en-US"/>
              </w:rPr>
            </w:pPr>
            <w:r>
              <w:rPr>
                <w:rFonts w:ascii="Arial" w:eastAsiaTheme="minorHAnsi" w:hAnsi="Arial" w:cs="Arial"/>
                <w:sz w:val="18"/>
                <w:szCs w:val="18"/>
                <w:lang w:eastAsia="en-US"/>
              </w:rPr>
              <w:t>Terms of Reference for Resources Committee 2023-24</w:t>
            </w:r>
          </w:p>
        </w:tc>
        <w:tc>
          <w:tcPr>
            <w:tcW w:w="1276" w:type="dxa"/>
            <w:tcBorders>
              <w:top w:val="nil"/>
              <w:left w:val="nil"/>
              <w:bottom w:val="nil"/>
              <w:right w:val="nil"/>
            </w:tcBorders>
          </w:tcPr>
          <w:p w14:paraId="37F250BC" w14:textId="7FB6B20D" w:rsidR="008B7084" w:rsidRPr="005C5E7B" w:rsidRDefault="008B7084" w:rsidP="008B7084">
            <w:pPr>
              <w:rPr>
                <w:rFonts w:ascii="Arial" w:eastAsiaTheme="minorHAnsi" w:hAnsi="Arial" w:cs="Arial"/>
                <w:sz w:val="18"/>
                <w:szCs w:val="18"/>
                <w:lang w:eastAsia="en-US"/>
              </w:rPr>
            </w:pPr>
            <w:r>
              <w:rPr>
                <w:rFonts w:ascii="Arial" w:eastAsiaTheme="minorHAnsi" w:hAnsi="Arial" w:cs="Arial"/>
                <w:sz w:val="18"/>
                <w:szCs w:val="18"/>
                <w:lang w:eastAsia="en-US"/>
              </w:rPr>
              <w:t>Item 131/22</w:t>
            </w:r>
          </w:p>
        </w:tc>
        <w:tc>
          <w:tcPr>
            <w:tcW w:w="2835" w:type="dxa"/>
            <w:tcBorders>
              <w:top w:val="nil"/>
              <w:left w:val="nil"/>
              <w:bottom w:val="nil"/>
              <w:right w:val="nil"/>
            </w:tcBorders>
          </w:tcPr>
          <w:p w14:paraId="661002BA" w14:textId="60AFB784" w:rsidR="008B7084" w:rsidRPr="005C5E7B" w:rsidRDefault="008B7084" w:rsidP="008B7084">
            <w:pPr>
              <w:rPr>
                <w:rFonts w:ascii="Arial" w:eastAsiaTheme="minorHAnsi" w:hAnsi="Arial" w:cs="Arial"/>
                <w:i/>
                <w:iCs/>
                <w:sz w:val="18"/>
                <w:szCs w:val="18"/>
                <w:lang w:eastAsia="en-US"/>
              </w:rPr>
            </w:pPr>
            <w:r w:rsidRPr="008672F9">
              <w:rPr>
                <w:rFonts w:ascii="Arial" w:eastAsiaTheme="minorHAnsi" w:hAnsi="Arial" w:cs="Arial"/>
                <w:i/>
                <w:iCs/>
                <w:sz w:val="18"/>
                <w:szCs w:val="18"/>
                <w:lang w:eastAsia="en-US"/>
              </w:rPr>
              <w:t>Circulated with agenda</w:t>
            </w:r>
          </w:p>
        </w:tc>
      </w:tr>
      <w:tr w:rsidR="008B7084" w:rsidRPr="005C5E7B" w14:paraId="3D344D7B" w14:textId="77777777" w:rsidTr="00CC0C00">
        <w:tc>
          <w:tcPr>
            <w:tcW w:w="6374" w:type="dxa"/>
            <w:gridSpan w:val="3"/>
            <w:tcBorders>
              <w:top w:val="nil"/>
              <w:left w:val="nil"/>
              <w:bottom w:val="nil"/>
              <w:right w:val="nil"/>
            </w:tcBorders>
          </w:tcPr>
          <w:p w14:paraId="6D2C7FB0" w14:textId="366A728F" w:rsidR="008B7084" w:rsidRPr="005C5E7B" w:rsidRDefault="008B7084" w:rsidP="008D07E9">
            <w:pPr>
              <w:pStyle w:val="ListParagraph"/>
              <w:numPr>
                <w:ilvl w:val="0"/>
                <w:numId w:val="2"/>
              </w:numPr>
              <w:ind w:left="174" w:hanging="218"/>
              <w:contextualSpacing w:val="0"/>
              <w:rPr>
                <w:rFonts w:ascii="Arial" w:eastAsiaTheme="minorHAnsi" w:hAnsi="Arial" w:cs="Arial"/>
                <w:sz w:val="18"/>
                <w:szCs w:val="18"/>
                <w:lang w:eastAsia="en-US"/>
              </w:rPr>
            </w:pPr>
            <w:r>
              <w:rPr>
                <w:rFonts w:ascii="Arial" w:eastAsiaTheme="minorHAnsi" w:hAnsi="Arial" w:cs="Arial"/>
                <w:sz w:val="18"/>
                <w:szCs w:val="18"/>
                <w:lang w:eastAsia="en-US"/>
              </w:rPr>
              <w:t>Committee membership and Named Governor roles</w:t>
            </w:r>
          </w:p>
        </w:tc>
        <w:tc>
          <w:tcPr>
            <w:tcW w:w="1276" w:type="dxa"/>
            <w:tcBorders>
              <w:top w:val="nil"/>
              <w:left w:val="nil"/>
              <w:bottom w:val="nil"/>
              <w:right w:val="nil"/>
            </w:tcBorders>
          </w:tcPr>
          <w:p w14:paraId="5F2B6D7C" w14:textId="2DC002FD" w:rsidR="008B7084" w:rsidRPr="005C5E7B" w:rsidRDefault="008B7084" w:rsidP="008B7084">
            <w:pPr>
              <w:rPr>
                <w:rFonts w:ascii="Arial" w:eastAsiaTheme="minorHAnsi" w:hAnsi="Arial" w:cs="Arial"/>
                <w:sz w:val="18"/>
                <w:szCs w:val="18"/>
                <w:lang w:eastAsia="en-US"/>
              </w:rPr>
            </w:pPr>
            <w:r>
              <w:rPr>
                <w:rFonts w:ascii="Arial" w:eastAsiaTheme="minorHAnsi" w:hAnsi="Arial" w:cs="Arial"/>
                <w:sz w:val="18"/>
                <w:szCs w:val="18"/>
                <w:lang w:eastAsia="en-US"/>
              </w:rPr>
              <w:t>Item 132/22</w:t>
            </w:r>
          </w:p>
        </w:tc>
        <w:tc>
          <w:tcPr>
            <w:tcW w:w="2835" w:type="dxa"/>
            <w:tcBorders>
              <w:top w:val="nil"/>
              <w:left w:val="nil"/>
              <w:bottom w:val="nil"/>
              <w:right w:val="nil"/>
            </w:tcBorders>
          </w:tcPr>
          <w:p w14:paraId="20141347" w14:textId="6053A217" w:rsidR="008B7084" w:rsidRPr="005C5E7B" w:rsidRDefault="008B7084" w:rsidP="008B7084">
            <w:pPr>
              <w:rPr>
                <w:rFonts w:ascii="Arial" w:eastAsiaTheme="minorHAnsi" w:hAnsi="Arial" w:cs="Arial"/>
                <w:i/>
                <w:iCs/>
                <w:sz w:val="18"/>
                <w:szCs w:val="18"/>
                <w:lang w:eastAsia="en-US"/>
              </w:rPr>
            </w:pPr>
            <w:r w:rsidRPr="00CC56A2">
              <w:rPr>
                <w:rFonts w:ascii="Arial" w:eastAsiaTheme="minorHAnsi" w:hAnsi="Arial" w:cs="Arial"/>
                <w:i/>
                <w:iCs/>
                <w:sz w:val="18"/>
                <w:szCs w:val="18"/>
                <w:lang w:eastAsia="en-US"/>
              </w:rPr>
              <w:t>Circulated with agenda</w:t>
            </w:r>
          </w:p>
        </w:tc>
      </w:tr>
      <w:tr w:rsidR="008B7084" w:rsidRPr="005C5E7B" w14:paraId="11C0B820" w14:textId="77777777" w:rsidTr="00CC0C00">
        <w:tc>
          <w:tcPr>
            <w:tcW w:w="6374" w:type="dxa"/>
            <w:gridSpan w:val="3"/>
            <w:tcBorders>
              <w:top w:val="nil"/>
              <w:left w:val="nil"/>
              <w:bottom w:val="nil"/>
              <w:right w:val="nil"/>
            </w:tcBorders>
          </w:tcPr>
          <w:p w14:paraId="3CA42FB8" w14:textId="0500B8D1" w:rsidR="008B7084" w:rsidRPr="005C5E7B" w:rsidRDefault="008B7084" w:rsidP="008D07E9">
            <w:pPr>
              <w:pStyle w:val="ListParagraph"/>
              <w:numPr>
                <w:ilvl w:val="0"/>
                <w:numId w:val="2"/>
              </w:numPr>
              <w:ind w:left="174" w:hanging="218"/>
              <w:contextualSpacing w:val="0"/>
              <w:rPr>
                <w:rFonts w:ascii="Arial" w:eastAsiaTheme="minorHAnsi" w:hAnsi="Arial" w:cs="Arial"/>
                <w:sz w:val="18"/>
                <w:szCs w:val="18"/>
                <w:lang w:eastAsia="en-US"/>
              </w:rPr>
            </w:pPr>
            <w:r>
              <w:rPr>
                <w:rFonts w:ascii="Arial" w:eastAsiaTheme="minorHAnsi" w:hAnsi="Arial" w:cs="Arial"/>
                <w:sz w:val="18"/>
                <w:szCs w:val="18"/>
                <w:lang w:eastAsia="en-US"/>
              </w:rPr>
              <w:t>Proposed meeting dates for 2023-24</w:t>
            </w:r>
          </w:p>
        </w:tc>
        <w:tc>
          <w:tcPr>
            <w:tcW w:w="1276" w:type="dxa"/>
            <w:tcBorders>
              <w:top w:val="nil"/>
              <w:left w:val="nil"/>
              <w:bottom w:val="nil"/>
              <w:right w:val="nil"/>
            </w:tcBorders>
          </w:tcPr>
          <w:p w14:paraId="01C78289" w14:textId="0F725CCE" w:rsidR="008B7084" w:rsidRPr="005C5E7B" w:rsidRDefault="008B7084" w:rsidP="008B7084">
            <w:pPr>
              <w:rPr>
                <w:rFonts w:ascii="Arial" w:eastAsiaTheme="minorHAnsi" w:hAnsi="Arial" w:cs="Arial"/>
                <w:sz w:val="18"/>
                <w:szCs w:val="18"/>
                <w:lang w:eastAsia="en-US"/>
              </w:rPr>
            </w:pPr>
            <w:r>
              <w:rPr>
                <w:rFonts w:ascii="Arial" w:eastAsiaTheme="minorHAnsi" w:hAnsi="Arial" w:cs="Arial"/>
                <w:sz w:val="18"/>
                <w:szCs w:val="18"/>
                <w:lang w:eastAsia="en-US"/>
              </w:rPr>
              <w:t>Item 133/22</w:t>
            </w:r>
          </w:p>
        </w:tc>
        <w:tc>
          <w:tcPr>
            <w:tcW w:w="2835" w:type="dxa"/>
            <w:tcBorders>
              <w:top w:val="nil"/>
              <w:left w:val="nil"/>
              <w:bottom w:val="nil"/>
              <w:right w:val="nil"/>
            </w:tcBorders>
          </w:tcPr>
          <w:p w14:paraId="5DE76955" w14:textId="037E2992" w:rsidR="008B7084" w:rsidRPr="005C5E7B" w:rsidRDefault="008B7084" w:rsidP="008B7084">
            <w:pPr>
              <w:rPr>
                <w:rFonts w:ascii="Arial" w:eastAsiaTheme="minorHAnsi" w:hAnsi="Arial" w:cs="Arial"/>
                <w:i/>
                <w:iCs/>
                <w:sz w:val="18"/>
                <w:szCs w:val="18"/>
                <w:lang w:eastAsia="en-US"/>
              </w:rPr>
            </w:pPr>
            <w:r w:rsidRPr="00CC56A2">
              <w:rPr>
                <w:rFonts w:ascii="Arial" w:eastAsiaTheme="minorHAnsi" w:hAnsi="Arial" w:cs="Arial"/>
                <w:i/>
                <w:iCs/>
                <w:sz w:val="18"/>
                <w:szCs w:val="18"/>
                <w:lang w:eastAsia="en-US"/>
              </w:rPr>
              <w:t>Circulated with agenda</w:t>
            </w:r>
          </w:p>
        </w:tc>
      </w:tr>
    </w:tbl>
    <w:p w14:paraId="05EACC57" w14:textId="77777777" w:rsidR="00022ACB" w:rsidRPr="005C5E7B" w:rsidRDefault="00022ACB" w:rsidP="00E21E4F">
      <w:pPr>
        <w:rPr>
          <w:rFonts w:ascii="Arial" w:eastAsiaTheme="minorHAnsi" w:hAnsi="Arial" w:cs="Arial"/>
          <w:b/>
          <w:bCs/>
          <w:sz w:val="21"/>
          <w:szCs w:val="21"/>
          <w:lang w:eastAsia="en-US"/>
        </w:rPr>
      </w:pPr>
    </w:p>
    <w:tbl>
      <w:tblPr>
        <w:tblStyle w:val="TableGrid"/>
        <w:tblW w:w="10485" w:type="dxa"/>
        <w:tblLook w:val="04A0" w:firstRow="1" w:lastRow="0" w:firstColumn="1" w:lastColumn="0" w:noHBand="0" w:noVBand="1"/>
      </w:tblPr>
      <w:tblGrid>
        <w:gridCol w:w="1184"/>
        <w:gridCol w:w="6608"/>
        <w:gridCol w:w="1419"/>
        <w:gridCol w:w="1274"/>
      </w:tblGrid>
      <w:tr w:rsidR="00022ACB" w:rsidRPr="005301A8" w14:paraId="77486DFB" w14:textId="77777777" w:rsidTr="00A64941">
        <w:tc>
          <w:tcPr>
            <w:tcW w:w="10485" w:type="dxa"/>
            <w:gridSpan w:val="4"/>
            <w:shd w:val="clear" w:color="auto" w:fill="2F5496" w:themeFill="accent1" w:themeFillShade="BF"/>
          </w:tcPr>
          <w:p w14:paraId="1BADD81C" w14:textId="77777777" w:rsidR="00022ACB" w:rsidRPr="005301A8" w:rsidRDefault="00022ACB" w:rsidP="00E21E4F">
            <w:pPr>
              <w:jc w:val="center"/>
              <w:rPr>
                <w:rFonts w:ascii="Arial" w:eastAsiaTheme="minorHAnsi" w:hAnsi="Arial" w:cs="Arial"/>
                <w:b/>
                <w:bCs/>
                <w:color w:val="FFFFFF" w:themeColor="background1"/>
                <w:sz w:val="21"/>
                <w:szCs w:val="21"/>
                <w:highlight w:val="cyan"/>
                <w:lang w:eastAsia="en-US"/>
              </w:rPr>
            </w:pPr>
            <w:r w:rsidRPr="005301A8">
              <w:rPr>
                <w:rFonts w:ascii="Arial" w:eastAsiaTheme="minorHAnsi" w:hAnsi="Arial" w:cs="Arial"/>
                <w:b/>
                <w:bCs/>
                <w:color w:val="FFFFFF" w:themeColor="background1"/>
                <w:sz w:val="21"/>
                <w:szCs w:val="21"/>
                <w:lang w:eastAsia="en-US"/>
              </w:rPr>
              <w:t>Summary of Actions</w:t>
            </w:r>
          </w:p>
        </w:tc>
      </w:tr>
      <w:tr w:rsidR="005301A8" w:rsidRPr="005301A8" w14:paraId="640F491A" w14:textId="77777777" w:rsidTr="00F25BDA">
        <w:tc>
          <w:tcPr>
            <w:tcW w:w="1184" w:type="dxa"/>
            <w:shd w:val="clear" w:color="auto" w:fill="8EAADB" w:themeFill="accent1" w:themeFillTint="99"/>
          </w:tcPr>
          <w:p w14:paraId="30B01EC9" w14:textId="77777777" w:rsidR="00022ACB" w:rsidRPr="005301A8" w:rsidRDefault="00022ACB" w:rsidP="0042121B">
            <w:pPr>
              <w:rPr>
                <w:rFonts w:ascii="Arial" w:eastAsiaTheme="minorHAnsi" w:hAnsi="Arial" w:cs="Arial"/>
                <w:b/>
                <w:bCs/>
                <w:color w:val="FFFFFF" w:themeColor="background1"/>
                <w:sz w:val="21"/>
                <w:szCs w:val="21"/>
                <w:lang w:eastAsia="en-US"/>
              </w:rPr>
            </w:pPr>
            <w:r w:rsidRPr="005301A8">
              <w:rPr>
                <w:rFonts w:ascii="Arial" w:eastAsiaTheme="minorHAnsi" w:hAnsi="Arial" w:cs="Arial"/>
                <w:b/>
                <w:bCs/>
                <w:color w:val="FFFFFF" w:themeColor="background1"/>
                <w:sz w:val="21"/>
                <w:szCs w:val="21"/>
                <w:lang w:eastAsia="en-US"/>
              </w:rPr>
              <w:t>Action No.</w:t>
            </w:r>
          </w:p>
        </w:tc>
        <w:tc>
          <w:tcPr>
            <w:tcW w:w="6608" w:type="dxa"/>
            <w:shd w:val="clear" w:color="auto" w:fill="8EAADB" w:themeFill="accent1" w:themeFillTint="99"/>
          </w:tcPr>
          <w:p w14:paraId="6F99CE5F" w14:textId="77777777" w:rsidR="00022ACB" w:rsidRPr="005301A8" w:rsidRDefault="00022ACB" w:rsidP="0042121B">
            <w:pPr>
              <w:rPr>
                <w:rFonts w:ascii="Arial" w:eastAsiaTheme="minorHAnsi" w:hAnsi="Arial" w:cs="Arial"/>
                <w:b/>
                <w:bCs/>
                <w:color w:val="FFFFFF" w:themeColor="background1"/>
                <w:sz w:val="21"/>
                <w:szCs w:val="21"/>
                <w:lang w:eastAsia="en-US"/>
              </w:rPr>
            </w:pPr>
            <w:r w:rsidRPr="005301A8">
              <w:rPr>
                <w:rFonts w:ascii="Arial" w:eastAsiaTheme="minorHAnsi" w:hAnsi="Arial" w:cs="Arial"/>
                <w:b/>
                <w:bCs/>
                <w:color w:val="FFFFFF" w:themeColor="background1"/>
                <w:sz w:val="21"/>
                <w:szCs w:val="21"/>
                <w:lang w:eastAsia="en-US"/>
              </w:rPr>
              <w:t>Action</w:t>
            </w:r>
          </w:p>
        </w:tc>
        <w:tc>
          <w:tcPr>
            <w:tcW w:w="1419" w:type="dxa"/>
            <w:shd w:val="clear" w:color="auto" w:fill="8EAADB" w:themeFill="accent1" w:themeFillTint="99"/>
          </w:tcPr>
          <w:p w14:paraId="7A8F0C0B" w14:textId="77777777" w:rsidR="00022ACB" w:rsidRPr="005301A8" w:rsidRDefault="00022ACB" w:rsidP="0042121B">
            <w:pPr>
              <w:rPr>
                <w:rFonts w:ascii="Arial" w:eastAsiaTheme="minorHAnsi" w:hAnsi="Arial" w:cs="Arial"/>
                <w:b/>
                <w:bCs/>
                <w:color w:val="FFFFFF" w:themeColor="background1"/>
                <w:sz w:val="21"/>
                <w:szCs w:val="21"/>
                <w:lang w:eastAsia="en-US"/>
              </w:rPr>
            </w:pPr>
            <w:r w:rsidRPr="005301A8">
              <w:rPr>
                <w:rFonts w:ascii="Arial" w:eastAsiaTheme="minorHAnsi" w:hAnsi="Arial" w:cs="Arial"/>
                <w:b/>
                <w:bCs/>
                <w:color w:val="FFFFFF" w:themeColor="background1"/>
                <w:sz w:val="21"/>
                <w:szCs w:val="21"/>
                <w:lang w:eastAsia="en-US"/>
              </w:rPr>
              <w:t>Person</w:t>
            </w:r>
          </w:p>
        </w:tc>
        <w:tc>
          <w:tcPr>
            <w:tcW w:w="1274" w:type="dxa"/>
            <w:shd w:val="clear" w:color="auto" w:fill="8EAADB" w:themeFill="accent1" w:themeFillTint="99"/>
          </w:tcPr>
          <w:p w14:paraId="5CCDF3D0" w14:textId="77777777" w:rsidR="00022ACB" w:rsidRPr="005301A8" w:rsidRDefault="00022ACB" w:rsidP="0042121B">
            <w:pPr>
              <w:rPr>
                <w:rFonts w:ascii="Arial" w:eastAsiaTheme="minorHAnsi" w:hAnsi="Arial" w:cs="Arial"/>
                <w:b/>
                <w:bCs/>
                <w:color w:val="FFFFFF" w:themeColor="background1"/>
                <w:sz w:val="21"/>
                <w:szCs w:val="21"/>
                <w:lang w:eastAsia="en-US"/>
              </w:rPr>
            </w:pPr>
            <w:r w:rsidRPr="005301A8">
              <w:rPr>
                <w:rFonts w:ascii="Arial" w:eastAsiaTheme="minorHAnsi" w:hAnsi="Arial" w:cs="Arial"/>
                <w:b/>
                <w:bCs/>
                <w:color w:val="FFFFFF" w:themeColor="background1"/>
                <w:sz w:val="21"/>
                <w:szCs w:val="21"/>
                <w:lang w:eastAsia="en-US"/>
              </w:rPr>
              <w:t>Deadline</w:t>
            </w:r>
          </w:p>
        </w:tc>
      </w:tr>
      <w:tr w:rsidR="00244C33" w:rsidRPr="003A62D9" w14:paraId="7FF420FE" w14:textId="77777777" w:rsidTr="00F25BDA">
        <w:tc>
          <w:tcPr>
            <w:tcW w:w="1184" w:type="dxa"/>
          </w:tcPr>
          <w:p w14:paraId="10462062" w14:textId="77777777" w:rsidR="00244C33" w:rsidRPr="00477C5A" w:rsidRDefault="00244C33" w:rsidP="0042121B">
            <w:pPr>
              <w:spacing w:before="120"/>
              <w:ind w:right="-682"/>
              <w:rPr>
                <w:rFonts w:ascii="Arial" w:hAnsi="Arial" w:cs="Arial"/>
                <w:sz w:val="20"/>
                <w:szCs w:val="20"/>
              </w:rPr>
            </w:pPr>
            <w:r w:rsidRPr="00477C5A">
              <w:rPr>
                <w:rFonts w:ascii="Arial" w:hAnsi="Arial" w:cs="Arial"/>
                <w:sz w:val="20"/>
                <w:szCs w:val="20"/>
                <w:lang w:eastAsia="en-US"/>
              </w:rPr>
              <w:t>18/21</w:t>
            </w:r>
          </w:p>
        </w:tc>
        <w:tc>
          <w:tcPr>
            <w:tcW w:w="6608" w:type="dxa"/>
          </w:tcPr>
          <w:p w14:paraId="6D55180E" w14:textId="6708AFDA" w:rsidR="00244C33" w:rsidRPr="000F71D7" w:rsidRDefault="00F4261B" w:rsidP="0042121B">
            <w:pPr>
              <w:spacing w:before="120"/>
              <w:ind w:right="-95"/>
              <w:rPr>
                <w:rFonts w:ascii="Arial" w:hAnsi="Arial" w:cs="Arial"/>
                <w:sz w:val="20"/>
                <w:szCs w:val="20"/>
              </w:rPr>
            </w:pPr>
            <w:r>
              <w:rPr>
                <w:rFonts w:ascii="Arial" w:hAnsi="Arial" w:cs="Arial"/>
                <w:sz w:val="20"/>
                <w:szCs w:val="20"/>
                <w:lang w:eastAsia="en-US"/>
              </w:rPr>
              <w:t xml:space="preserve">EHT </w:t>
            </w:r>
            <w:r w:rsidR="00244C33" w:rsidRPr="000F71D7">
              <w:rPr>
                <w:rFonts w:ascii="Arial" w:hAnsi="Arial" w:cs="Arial"/>
                <w:sz w:val="20"/>
                <w:szCs w:val="20"/>
                <w:lang w:eastAsia="en-US"/>
              </w:rPr>
              <w:t>to provide to Steff Mills the details of the Ways of Working flowchart on the school website; Steff Mills to make recommendations on the best way to enable users to view the detail behind each element of the flowchart.</w:t>
            </w:r>
            <w:r w:rsidR="00244C33">
              <w:rPr>
                <w:rFonts w:ascii="Arial" w:hAnsi="Arial" w:cs="Arial"/>
                <w:sz w:val="20"/>
                <w:szCs w:val="20"/>
                <w:lang w:eastAsia="en-US"/>
              </w:rPr>
              <w:t xml:space="preserve"> [</w:t>
            </w:r>
            <w:r w:rsidR="00244C33" w:rsidRPr="00A87AB7">
              <w:rPr>
                <w:rFonts w:ascii="Arial" w:hAnsi="Arial" w:cs="Arial"/>
                <w:i/>
                <w:iCs/>
                <w:sz w:val="20"/>
                <w:szCs w:val="20"/>
                <w:lang w:eastAsia="en-US"/>
              </w:rPr>
              <w:t>Action amended FGB 10-05-2023</w:t>
            </w:r>
            <w:r>
              <w:rPr>
                <w:rFonts w:ascii="Arial" w:hAnsi="Arial" w:cs="Arial"/>
                <w:i/>
                <w:iCs/>
                <w:sz w:val="20"/>
                <w:szCs w:val="20"/>
                <w:lang w:eastAsia="en-US"/>
              </w:rPr>
              <w:t>.  Action person amended FGB 12-07-2023</w:t>
            </w:r>
            <w:r w:rsidR="00244C33">
              <w:rPr>
                <w:rFonts w:ascii="Arial" w:hAnsi="Arial" w:cs="Arial"/>
                <w:sz w:val="20"/>
                <w:szCs w:val="20"/>
                <w:lang w:eastAsia="en-US"/>
              </w:rPr>
              <w:t>]</w:t>
            </w:r>
          </w:p>
        </w:tc>
        <w:tc>
          <w:tcPr>
            <w:tcW w:w="1419" w:type="dxa"/>
          </w:tcPr>
          <w:p w14:paraId="7488C3B9" w14:textId="48B37167" w:rsidR="00244C33" w:rsidRPr="00F4261B" w:rsidRDefault="00F4261B" w:rsidP="0042121B">
            <w:pPr>
              <w:spacing w:before="120"/>
              <w:ind w:right="-682"/>
              <w:rPr>
                <w:rFonts w:ascii="Arial" w:hAnsi="Arial" w:cs="Arial"/>
                <w:sz w:val="22"/>
                <w:szCs w:val="22"/>
              </w:rPr>
            </w:pPr>
            <w:r>
              <w:rPr>
                <w:rFonts w:ascii="Arial" w:hAnsi="Arial" w:cs="Arial"/>
                <w:sz w:val="22"/>
                <w:szCs w:val="22"/>
              </w:rPr>
              <w:t>J Cooper</w:t>
            </w:r>
          </w:p>
          <w:p w14:paraId="3DC98D1D" w14:textId="77777777" w:rsidR="00244C33" w:rsidRPr="00F4261B" w:rsidRDefault="00244C33" w:rsidP="0042121B">
            <w:pPr>
              <w:spacing w:before="120"/>
              <w:ind w:right="-682"/>
              <w:rPr>
                <w:rFonts w:ascii="Arial" w:hAnsi="Arial" w:cs="Arial"/>
                <w:sz w:val="22"/>
                <w:szCs w:val="22"/>
              </w:rPr>
            </w:pPr>
            <w:r w:rsidRPr="00F4261B">
              <w:rPr>
                <w:rFonts w:ascii="Arial" w:hAnsi="Arial" w:cs="Arial"/>
                <w:sz w:val="22"/>
                <w:szCs w:val="22"/>
              </w:rPr>
              <w:t>S Mills</w:t>
            </w:r>
          </w:p>
        </w:tc>
        <w:tc>
          <w:tcPr>
            <w:tcW w:w="1274" w:type="dxa"/>
          </w:tcPr>
          <w:p w14:paraId="78376394" w14:textId="77777777" w:rsidR="00244C33" w:rsidRPr="000F71D7" w:rsidRDefault="00244C33" w:rsidP="0042121B">
            <w:pPr>
              <w:spacing w:before="120"/>
              <w:ind w:right="-682"/>
              <w:rPr>
                <w:rFonts w:ascii="Arial" w:hAnsi="Arial" w:cs="Arial"/>
                <w:sz w:val="20"/>
                <w:szCs w:val="20"/>
              </w:rPr>
            </w:pPr>
            <w:r w:rsidRPr="000F71D7">
              <w:rPr>
                <w:rFonts w:ascii="Arial" w:hAnsi="Arial" w:cs="Arial"/>
                <w:sz w:val="20"/>
                <w:szCs w:val="20"/>
              </w:rPr>
              <w:t>31-07-2023</w:t>
            </w:r>
          </w:p>
        </w:tc>
      </w:tr>
      <w:tr w:rsidR="00244C33" w:rsidRPr="005C5E7B" w14:paraId="32D0DFE6" w14:textId="77777777" w:rsidTr="00F25BDA">
        <w:tc>
          <w:tcPr>
            <w:tcW w:w="1184" w:type="dxa"/>
          </w:tcPr>
          <w:p w14:paraId="7BEAF622" w14:textId="77777777" w:rsidR="00244C33" w:rsidRPr="00477C5A" w:rsidRDefault="00244C33" w:rsidP="0042121B">
            <w:pPr>
              <w:spacing w:before="120"/>
              <w:rPr>
                <w:rFonts w:ascii="Arial" w:eastAsiaTheme="minorHAnsi" w:hAnsi="Arial" w:cs="Arial"/>
                <w:sz w:val="20"/>
                <w:szCs w:val="20"/>
                <w:lang w:eastAsia="en-US"/>
              </w:rPr>
            </w:pPr>
            <w:r w:rsidRPr="00477C5A">
              <w:rPr>
                <w:rFonts w:ascii="Arial" w:eastAsiaTheme="minorHAnsi" w:hAnsi="Arial" w:cs="Arial"/>
                <w:sz w:val="20"/>
                <w:szCs w:val="20"/>
                <w:lang w:eastAsia="en-US"/>
              </w:rPr>
              <w:t>99/22</w:t>
            </w:r>
          </w:p>
        </w:tc>
        <w:tc>
          <w:tcPr>
            <w:tcW w:w="6608" w:type="dxa"/>
          </w:tcPr>
          <w:p w14:paraId="7FF1767A" w14:textId="77777777" w:rsidR="00244C33" w:rsidRDefault="00244C33" w:rsidP="0042121B">
            <w:pPr>
              <w:spacing w:before="120"/>
              <w:rPr>
                <w:rFonts w:ascii="Arial" w:eastAsiaTheme="minorHAnsi" w:hAnsi="Arial" w:cs="Arial"/>
                <w:sz w:val="20"/>
                <w:szCs w:val="20"/>
                <w:lang w:eastAsia="en-US"/>
              </w:rPr>
            </w:pPr>
            <w:r>
              <w:rPr>
                <w:rFonts w:ascii="Arial" w:eastAsiaTheme="minorHAnsi" w:hAnsi="Arial" w:cs="Arial"/>
                <w:sz w:val="20"/>
                <w:szCs w:val="20"/>
                <w:lang w:eastAsia="en-US"/>
              </w:rPr>
              <w:t>HoS to arrange for Primary T to remove old links to the school website/staffing list from search engines.</w:t>
            </w:r>
          </w:p>
        </w:tc>
        <w:tc>
          <w:tcPr>
            <w:tcW w:w="1419" w:type="dxa"/>
          </w:tcPr>
          <w:p w14:paraId="6D5B1789" w14:textId="77777777" w:rsidR="00244C33" w:rsidRPr="00A40B32" w:rsidRDefault="00244C33" w:rsidP="0042121B">
            <w:pPr>
              <w:spacing w:before="120"/>
              <w:ind w:right="-680"/>
              <w:rPr>
                <w:rFonts w:ascii="Arial" w:hAnsi="Arial" w:cs="Arial"/>
                <w:sz w:val="20"/>
                <w:szCs w:val="20"/>
              </w:rPr>
            </w:pPr>
            <w:r>
              <w:rPr>
                <w:rFonts w:ascii="Arial" w:hAnsi="Arial" w:cs="Arial"/>
                <w:sz w:val="20"/>
                <w:szCs w:val="20"/>
              </w:rPr>
              <w:t xml:space="preserve">C Redman </w:t>
            </w:r>
          </w:p>
        </w:tc>
        <w:tc>
          <w:tcPr>
            <w:tcW w:w="1274" w:type="dxa"/>
          </w:tcPr>
          <w:p w14:paraId="5AA2CE4A" w14:textId="77777777" w:rsidR="00244C33" w:rsidRDefault="00244C33" w:rsidP="0042121B">
            <w:pPr>
              <w:spacing w:before="120"/>
              <w:rPr>
                <w:rFonts w:ascii="Arial" w:eastAsiaTheme="minorHAnsi" w:hAnsi="Arial" w:cs="Arial"/>
                <w:sz w:val="20"/>
                <w:szCs w:val="20"/>
                <w:lang w:eastAsia="en-US"/>
              </w:rPr>
            </w:pPr>
            <w:r>
              <w:rPr>
                <w:rFonts w:ascii="Arial" w:eastAsiaTheme="minorHAnsi" w:hAnsi="Arial" w:cs="Arial"/>
                <w:sz w:val="20"/>
                <w:szCs w:val="20"/>
                <w:lang w:eastAsia="en-US"/>
              </w:rPr>
              <w:t>31-05-2023</w:t>
            </w:r>
          </w:p>
        </w:tc>
      </w:tr>
      <w:tr w:rsidR="00A64941" w:rsidRPr="005C5E7B" w14:paraId="496FC4F2" w14:textId="77777777" w:rsidTr="00F25BDA">
        <w:tc>
          <w:tcPr>
            <w:tcW w:w="1184" w:type="dxa"/>
          </w:tcPr>
          <w:p w14:paraId="302AA1F4" w14:textId="666E0219" w:rsidR="00A64941" w:rsidRPr="005C5E7B" w:rsidRDefault="008B7084" w:rsidP="0042121B">
            <w:pPr>
              <w:spacing w:before="120"/>
              <w:ind w:right="-682"/>
              <w:rPr>
                <w:rFonts w:ascii="Arial" w:hAnsi="Arial" w:cs="Arial"/>
                <w:sz w:val="20"/>
                <w:szCs w:val="20"/>
              </w:rPr>
            </w:pPr>
            <w:r>
              <w:rPr>
                <w:rFonts w:ascii="Arial" w:hAnsi="Arial" w:cs="Arial"/>
                <w:sz w:val="20"/>
                <w:szCs w:val="20"/>
              </w:rPr>
              <w:t>111/22</w:t>
            </w:r>
          </w:p>
        </w:tc>
        <w:tc>
          <w:tcPr>
            <w:tcW w:w="6608" w:type="dxa"/>
          </w:tcPr>
          <w:p w14:paraId="0E42F239" w14:textId="666D85DB" w:rsidR="00A64941" w:rsidRDefault="008B7084" w:rsidP="0042121B">
            <w:pPr>
              <w:spacing w:before="120"/>
              <w:ind w:right="-95"/>
              <w:rPr>
                <w:rFonts w:ascii="Arial" w:hAnsi="Arial" w:cs="Arial"/>
                <w:sz w:val="20"/>
                <w:szCs w:val="20"/>
              </w:rPr>
            </w:pPr>
            <w:r>
              <w:rPr>
                <w:rFonts w:ascii="Arial" w:hAnsi="Arial" w:cs="Arial"/>
                <w:sz w:val="20"/>
                <w:szCs w:val="20"/>
              </w:rPr>
              <w:t>Chair to send notes to:</w:t>
            </w:r>
          </w:p>
          <w:p w14:paraId="632FF167" w14:textId="4CF8274E" w:rsidR="008B7084" w:rsidRDefault="008B7084" w:rsidP="008D07E9">
            <w:pPr>
              <w:pStyle w:val="ListParagraph"/>
              <w:numPr>
                <w:ilvl w:val="0"/>
                <w:numId w:val="7"/>
              </w:numPr>
              <w:spacing w:before="120"/>
              <w:ind w:right="-95"/>
              <w:contextualSpacing w:val="0"/>
              <w:rPr>
                <w:rFonts w:ascii="Arial" w:hAnsi="Arial" w:cs="Arial"/>
                <w:sz w:val="20"/>
                <w:szCs w:val="20"/>
              </w:rPr>
            </w:pPr>
            <w:r>
              <w:rPr>
                <w:rFonts w:ascii="Arial" w:hAnsi="Arial" w:cs="Arial"/>
                <w:sz w:val="20"/>
                <w:szCs w:val="20"/>
              </w:rPr>
              <w:t xml:space="preserve">EHT on </w:t>
            </w:r>
            <w:r w:rsidR="00940699">
              <w:rPr>
                <w:rFonts w:ascii="Arial" w:hAnsi="Arial" w:cs="Arial"/>
                <w:sz w:val="20"/>
                <w:szCs w:val="20"/>
              </w:rPr>
              <w:t>pace of learning in Phonics</w:t>
            </w:r>
            <w:r w:rsidR="003C58EF">
              <w:rPr>
                <w:rFonts w:ascii="Arial" w:hAnsi="Arial" w:cs="Arial"/>
                <w:sz w:val="20"/>
                <w:szCs w:val="20"/>
              </w:rPr>
              <w:t xml:space="preserve"> </w:t>
            </w:r>
          </w:p>
          <w:p w14:paraId="6E93CE60" w14:textId="2F431102" w:rsidR="00940699" w:rsidRPr="008B7084" w:rsidRDefault="00940699" w:rsidP="008D07E9">
            <w:pPr>
              <w:pStyle w:val="ListParagraph"/>
              <w:numPr>
                <w:ilvl w:val="0"/>
                <w:numId w:val="7"/>
              </w:numPr>
              <w:spacing w:before="120"/>
              <w:ind w:right="-95"/>
              <w:contextualSpacing w:val="0"/>
              <w:rPr>
                <w:rFonts w:ascii="Arial" w:hAnsi="Arial" w:cs="Arial"/>
                <w:sz w:val="20"/>
                <w:szCs w:val="20"/>
              </w:rPr>
            </w:pPr>
            <w:r>
              <w:rPr>
                <w:rFonts w:ascii="Arial" w:hAnsi="Arial" w:cs="Arial"/>
                <w:sz w:val="20"/>
                <w:szCs w:val="20"/>
              </w:rPr>
              <w:t>Literacy leader on outcome of Year 1 Phonics check</w:t>
            </w:r>
          </w:p>
        </w:tc>
        <w:tc>
          <w:tcPr>
            <w:tcW w:w="1419" w:type="dxa"/>
          </w:tcPr>
          <w:p w14:paraId="376136AE" w14:textId="5FFB03C2" w:rsidR="00A64941" w:rsidRPr="005C5E7B" w:rsidRDefault="00940699" w:rsidP="0042121B">
            <w:pPr>
              <w:spacing w:before="120"/>
              <w:ind w:right="-682"/>
              <w:rPr>
                <w:rFonts w:ascii="Arial" w:hAnsi="Arial" w:cs="Arial"/>
                <w:sz w:val="20"/>
                <w:szCs w:val="20"/>
              </w:rPr>
            </w:pPr>
            <w:r>
              <w:rPr>
                <w:rFonts w:ascii="Arial" w:hAnsi="Arial" w:cs="Arial"/>
                <w:sz w:val="20"/>
                <w:szCs w:val="20"/>
              </w:rPr>
              <w:t>E Wainwright</w:t>
            </w:r>
          </w:p>
        </w:tc>
        <w:tc>
          <w:tcPr>
            <w:tcW w:w="1274" w:type="dxa"/>
          </w:tcPr>
          <w:p w14:paraId="277B8A27" w14:textId="23E351D1" w:rsidR="00A64941" w:rsidRPr="005C5E7B" w:rsidRDefault="00F25BDA" w:rsidP="0042121B">
            <w:pPr>
              <w:spacing w:before="120"/>
              <w:ind w:right="-682"/>
              <w:rPr>
                <w:rFonts w:ascii="Arial" w:hAnsi="Arial" w:cs="Arial"/>
                <w:sz w:val="20"/>
                <w:szCs w:val="20"/>
              </w:rPr>
            </w:pPr>
            <w:r>
              <w:rPr>
                <w:rFonts w:ascii="Arial" w:hAnsi="Arial" w:cs="Arial"/>
                <w:sz w:val="20"/>
                <w:szCs w:val="20"/>
              </w:rPr>
              <w:t>31</w:t>
            </w:r>
            <w:r w:rsidR="00940699">
              <w:rPr>
                <w:rFonts w:ascii="Arial" w:hAnsi="Arial" w:cs="Arial"/>
                <w:sz w:val="20"/>
                <w:szCs w:val="20"/>
              </w:rPr>
              <w:t>-07-2023</w:t>
            </w:r>
          </w:p>
        </w:tc>
      </w:tr>
      <w:tr w:rsidR="004E1987" w:rsidRPr="005C5E7B" w14:paraId="112C33F5" w14:textId="77777777" w:rsidTr="00F25BDA">
        <w:tc>
          <w:tcPr>
            <w:tcW w:w="1184" w:type="dxa"/>
          </w:tcPr>
          <w:p w14:paraId="5AD64930" w14:textId="2F5BCA79" w:rsidR="004E1987" w:rsidRDefault="004E1987" w:rsidP="0042121B">
            <w:pPr>
              <w:spacing w:before="120"/>
              <w:ind w:right="-682"/>
              <w:rPr>
                <w:rFonts w:ascii="Arial" w:hAnsi="Arial" w:cs="Arial"/>
                <w:sz w:val="20"/>
                <w:szCs w:val="20"/>
              </w:rPr>
            </w:pPr>
            <w:r>
              <w:rPr>
                <w:rFonts w:ascii="Arial" w:hAnsi="Arial" w:cs="Arial"/>
                <w:sz w:val="20"/>
                <w:szCs w:val="20"/>
              </w:rPr>
              <w:t>113/22</w:t>
            </w:r>
            <w:r w:rsidR="0042642C">
              <w:rPr>
                <w:rFonts w:ascii="Arial" w:hAnsi="Arial" w:cs="Arial"/>
                <w:sz w:val="20"/>
                <w:szCs w:val="20"/>
              </w:rPr>
              <w:t xml:space="preserve"> (</w:t>
            </w:r>
            <w:proofErr w:type="spellStart"/>
            <w:r w:rsidR="0042642C">
              <w:rPr>
                <w:rFonts w:ascii="Arial" w:hAnsi="Arial" w:cs="Arial"/>
                <w:sz w:val="20"/>
                <w:szCs w:val="20"/>
              </w:rPr>
              <w:t>i</w:t>
            </w:r>
            <w:proofErr w:type="spellEnd"/>
            <w:r w:rsidR="0042642C">
              <w:rPr>
                <w:rFonts w:ascii="Arial" w:hAnsi="Arial" w:cs="Arial"/>
                <w:sz w:val="20"/>
                <w:szCs w:val="20"/>
              </w:rPr>
              <w:t>)</w:t>
            </w:r>
          </w:p>
        </w:tc>
        <w:tc>
          <w:tcPr>
            <w:tcW w:w="6608" w:type="dxa"/>
          </w:tcPr>
          <w:p w14:paraId="69C289FB" w14:textId="4AE1A15C" w:rsidR="004E1987" w:rsidRDefault="004E1987" w:rsidP="0042121B">
            <w:pPr>
              <w:spacing w:before="120"/>
              <w:ind w:right="-95"/>
              <w:rPr>
                <w:rFonts w:ascii="Arial" w:hAnsi="Arial" w:cs="Arial"/>
                <w:sz w:val="20"/>
                <w:szCs w:val="20"/>
              </w:rPr>
            </w:pPr>
            <w:r>
              <w:rPr>
                <w:rFonts w:ascii="Arial" w:hAnsi="Arial" w:cs="Arial"/>
                <w:sz w:val="20"/>
                <w:szCs w:val="20"/>
              </w:rPr>
              <w:t>C</w:t>
            </w:r>
            <w:r w:rsidR="00F25BDA">
              <w:rPr>
                <w:rFonts w:ascii="Arial" w:hAnsi="Arial" w:cs="Arial"/>
                <w:sz w:val="20"/>
                <w:szCs w:val="20"/>
              </w:rPr>
              <w:t>h</w:t>
            </w:r>
            <w:r>
              <w:rPr>
                <w:rFonts w:ascii="Arial" w:hAnsi="Arial" w:cs="Arial"/>
                <w:sz w:val="20"/>
                <w:szCs w:val="20"/>
              </w:rPr>
              <w:t xml:space="preserve">air to send note to Business Administrator </w:t>
            </w:r>
            <w:r w:rsidR="007E4EBC">
              <w:rPr>
                <w:rFonts w:ascii="Arial" w:hAnsi="Arial" w:cs="Arial"/>
                <w:sz w:val="20"/>
                <w:szCs w:val="20"/>
              </w:rPr>
              <w:t xml:space="preserve">to thank her </w:t>
            </w:r>
            <w:r w:rsidR="003C58EF">
              <w:rPr>
                <w:rFonts w:ascii="Arial" w:hAnsi="Arial" w:cs="Arial"/>
                <w:sz w:val="20"/>
                <w:szCs w:val="20"/>
              </w:rPr>
              <w:t>for</w:t>
            </w:r>
            <w:r w:rsidR="00F25BDA">
              <w:rPr>
                <w:rFonts w:ascii="Arial" w:hAnsi="Arial" w:cs="Arial"/>
                <w:sz w:val="20"/>
                <w:szCs w:val="20"/>
              </w:rPr>
              <w:t xml:space="preserve"> her work to manage the school budget.</w:t>
            </w:r>
          </w:p>
        </w:tc>
        <w:tc>
          <w:tcPr>
            <w:tcW w:w="1419" w:type="dxa"/>
          </w:tcPr>
          <w:p w14:paraId="67345053" w14:textId="498D0258" w:rsidR="004E1987" w:rsidRDefault="00F25BDA" w:rsidP="0042121B">
            <w:pPr>
              <w:spacing w:before="120"/>
              <w:ind w:right="-682"/>
              <w:rPr>
                <w:rFonts w:ascii="Arial" w:hAnsi="Arial" w:cs="Arial"/>
                <w:sz w:val="20"/>
                <w:szCs w:val="20"/>
              </w:rPr>
            </w:pPr>
            <w:r>
              <w:rPr>
                <w:rFonts w:ascii="Arial" w:hAnsi="Arial" w:cs="Arial"/>
                <w:sz w:val="20"/>
                <w:szCs w:val="20"/>
              </w:rPr>
              <w:t>E Wainwright</w:t>
            </w:r>
          </w:p>
        </w:tc>
        <w:tc>
          <w:tcPr>
            <w:tcW w:w="1274" w:type="dxa"/>
          </w:tcPr>
          <w:p w14:paraId="5CFA80CE" w14:textId="0E21B57A" w:rsidR="004E1987" w:rsidRDefault="00F25BDA" w:rsidP="0042121B">
            <w:pPr>
              <w:spacing w:before="120"/>
              <w:ind w:right="-682"/>
              <w:rPr>
                <w:rFonts w:ascii="Arial" w:hAnsi="Arial" w:cs="Arial"/>
                <w:sz w:val="20"/>
                <w:szCs w:val="20"/>
              </w:rPr>
            </w:pPr>
            <w:r>
              <w:rPr>
                <w:rFonts w:ascii="Arial" w:hAnsi="Arial" w:cs="Arial"/>
                <w:sz w:val="20"/>
                <w:szCs w:val="20"/>
              </w:rPr>
              <w:t>31-07-2023</w:t>
            </w:r>
          </w:p>
        </w:tc>
      </w:tr>
      <w:tr w:rsidR="0042642C" w:rsidRPr="005C5E7B" w14:paraId="78014CA0" w14:textId="77777777" w:rsidTr="00F25BDA">
        <w:tc>
          <w:tcPr>
            <w:tcW w:w="1184" w:type="dxa"/>
          </w:tcPr>
          <w:p w14:paraId="61BD8732" w14:textId="6E6948B0" w:rsidR="0042642C" w:rsidRDefault="0042642C" w:rsidP="0042121B">
            <w:pPr>
              <w:spacing w:before="120"/>
              <w:ind w:right="-682"/>
              <w:rPr>
                <w:rFonts w:ascii="Arial" w:hAnsi="Arial" w:cs="Arial"/>
                <w:sz w:val="20"/>
                <w:szCs w:val="20"/>
              </w:rPr>
            </w:pPr>
            <w:r>
              <w:rPr>
                <w:rFonts w:ascii="Arial" w:hAnsi="Arial" w:cs="Arial"/>
                <w:sz w:val="20"/>
                <w:szCs w:val="20"/>
              </w:rPr>
              <w:t>113/22 (ii)</w:t>
            </w:r>
          </w:p>
        </w:tc>
        <w:tc>
          <w:tcPr>
            <w:tcW w:w="6608" w:type="dxa"/>
          </w:tcPr>
          <w:p w14:paraId="3EF87E5A" w14:textId="0CB9008F" w:rsidR="0042642C" w:rsidRDefault="0042642C" w:rsidP="0042121B">
            <w:pPr>
              <w:spacing w:before="120"/>
              <w:ind w:right="-95"/>
              <w:rPr>
                <w:rFonts w:ascii="Arial" w:hAnsi="Arial" w:cs="Arial"/>
                <w:sz w:val="20"/>
                <w:szCs w:val="20"/>
              </w:rPr>
            </w:pPr>
            <w:r>
              <w:rPr>
                <w:rFonts w:ascii="Arial" w:hAnsi="Arial" w:cs="Arial"/>
                <w:sz w:val="20"/>
                <w:szCs w:val="20"/>
              </w:rPr>
              <w:t xml:space="preserve">EHT to </w:t>
            </w:r>
            <w:r w:rsidR="00C1691E">
              <w:rPr>
                <w:rFonts w:ascii="Arial" w:hAnsi="Arial" w:cs="Arial"/>
                <w:sz w:val="20"/>
                <w:szCs w:val="20"/>
              </w:rPr>
              <w:t xml:space="preserve">put case to PACT HR that the need to appoint a permanent substantive HoS arises from a leadership restructure required to address the </w:t>
            </w:r>
            <w:r w:rsidR="00CD4C19">
              <w:rPr>
                <w:rFonts w:ascii="Arial" w:hAnsi="Arial" w:cs="Arial"/>
                <w:sz w:val="20"/>
                <w:szCs w:val="20"/>
              </w:rPr>
              <w:t>budget deficit.</w:t>
            </w:r>
          </w:p>
        </w:tc>
        <w:tc>
          <w:tcPr>
            <w:tcW w:w="1419" w:type="dxa"/>
          </w:tcPr>
          <w:p w14:paraId="5E141FD4" w14:textId="57205C81" w:rsidR="0042642C" w:rsidRDefault="00CD4C19" w:rsidP="0042121B">
            <w:pPr>
              <w:spacing w:before="120"/>
              <w:ind w:right="-682"/>
              <w:rPr>
                <w:rFonts w:ascii="Arial" w:hAnsi="Arial" w:cs="Arial"/>
                <w:sz w:val="20"/>
                <w:szCs w:val="20"/>
              </w:rPr>
            </w:pPr>
            <w:r>
              <w:rPr>
                <w:rFonts w:ascii="Arial" w:hAnsi="Arial" w:cs="Arial"/>
                <w:sz w:val="20"/>
                <w:szCs w:val="20"/>
              </w:rPr>
              <w:t>J Cooper</w:t>
            </w:r>
          </w:p>
        </w:tc>
        <w:tc>
          <w:tcPr>
            <w:tcW w:w="1274" w:type="dxa"/>
          </w:tcPr>
          <w:p w14:paraId="4515FFC0" w14:textId="37A01521" w:rsidR="0042642C" w:rsidRDefault="00CD4C19" w:rsidP="0042121B">
            <w:pPr>
              <w:spacing w:before="120"/>
              <w:ind w:right="-682"/>
              <w:rPr>
                <w:rFonts w:ascii="Arial" w:hAnsi="Arial" w:cs="Arial"/>
                <w:sz w:val="20"/>
                <w:szCs w:val="20"/>
              </w:rPr>
            </w:pPr>
            <w:r>
              <w:rPr>
                <w:rFonts w:ascii="Arial" w:hAnsi="Arial" w:cs="Arial"/>
                <w:sz w:val="20"/>
                <w:szCs w:val="20"/>
              </w:rPr>
              <w:t>31-07-2023</w:t>
            </w:r>
          </w:p>
        </w:tc>
      </w:tr>
      <w:tr w:rsidR="00E15A9D" w:rsidRPr="005C5E7B" w14:paraId="5A8B1491" w14:textId="77777777" w:rsidTr="00F25BDA">
        <w:tc>
          <w:tcPr>
            <w:tcW w:w="1184" w:type="dxa"/>
          </w:tcPr>
          <w:p w14:paraId="49774B45" w14:textId="4CB10245" w:rsidR="00E15A9D" w:rsidRDefault="00E15A9D" w:rsidP="0042121B">
            <w:pPr>
              <w:spacing w:before="120"/>
              <w:ind w:right="-682"/>
              <w:rPr>
                <w:rFonts w:ascii="Arial" w:hAnsi="Arial" w:cs="Arial"/>
                <w:sz w:val="20"/>
                <w:szCs w:val="20"/>
              </w:rPr>
            </w:pPr>
            <w:r>
              <w:rPr>
                <w:rFonts w:ascii="Arial" w:hAnsi="Arial" w:cs="Arial"/>
                <w:sz w:val="20"/>
                <w:szCs w:val="20"/>
              </w:rPr>
              <w:t>119/22</w:t>
            </w:r>
            <w:r w:rsidR="003F4BE4">
              <w:rPr>
                <w:rFonts w:ascii="Arial" w:hAnsi="Arial" w:cs="Arial"/>
                <w:sz w:val="20"/>
                <w:szCs w:val="20"/>
              </w:rPr>
              <w:t xml:space="preserve"> (</w:t>
            </w:r>
            <w:proofErr w:type="spellStart"/>
            <w:r w:rsidR="003F4BE4">
              <w:rPr>
                <w:rFonts w:ascii="Arial" w:hAnsi="Arial" w:cs="Arial"/>
                <w:sz w:val="20"/>
                <w:szCs w:val="20"/>
              </w:rPr>
              <w:t>i</w:t>
            </w:r>
            <w:proofErr w:type="spellEnd"/>
            <w:r w:rsidR="003F4BE4">
              <w:rPr>
                <w:rFonts w:ascii="Arial" w:hAnsi="Arial" w:cs="Arial"/>
                <w:sz w:val="20"/>
                <w:szCs w:val="20"/>
              </w:rPr>
              <w:t>)</w:t>
            </w:r>
          </w:p>
        </w:tc>
        <w:tc>
          <w:tcPr>
            <w:tcW w:w="6608" w:type="dxa"/>
          </w:tcPr>
          <w:p w14:paraId="008F6352" w14:textId="560CC7C7" w:rsidR="00E15A9D" w:rsidRDefault="00E15A9D" w:rsidP="0042121B">
            <w:pPr>
              <w:spacing w:before="120"/>
              <w:ind w:right="-95"/>
              <w:rPr>
                <w:rFonts w:ascii="Arial" w:hAnsi="Arial" w:cs="Arial"/>
                <w:sz w:val="20"/>
                <w:szCs w:val="20"/>
              </w:rPr>
            </w:pPr>
            <w:r>
              <w:rPr>
                <w:rFonts w:ascii="Arial" w:hAnsi="Arial" w:cs="Arial"/>
                <w:sz w:val="20"/>
                <w:szCs w:val="20"/>
              </w:rPr>
              <w:t>S Mills to undertake LA Effective Financial Governance course</w:t>
            </w:r>
            <w:r w:rsidR="009D0CEC">
              <w:rPr>
                <w:rFonts w:ascii="Arial" w:hAnsi="Arial" w:cs="Arial"/>
                <w:sz w:val="20"/>
                <w:szCs w:val="20"/>
              </w:rPr>
              <w:t xml:space="preserve"> during 2023-24</w:t>
            </w:r>
          </w:p>
        </w:tc>
        <w:tc>
          <w:tcPr>
            <w:tcW w:w="1419" w:type="dxa"/>
          </w:tcPr>
          <w:p w14:paraId="17E1FEAF" w14:textId="4C517720" w:rsidR="00E15A9D" w:rsidRDefault="00E15A9D" w:rsidP="0042121B">
            <w:pPr>
              <w:spacing w:before="120"/>
              <w:ind w:right="-682"/>
              <w:rPr>
                <w:rFonts w:ascii="Arial" w:hAnsi="Arial" w:cs="Arial"/>
                <w:sz w:val="20"/>
                <w:szCs w:val="20"/>
              </w:rPr>
            </w:pPr>
            <w:r>
              <w:rPr>
                <w:rFonts w:ascii="Arial" w:hAnsi="Arial" w:cs="Arial"/>
                <w:sz w:val="20"/>
                <w:szCs w:val="20"/>
              </w:rPr>
              <w:t>S Mills</w:t>
            </w:r>
          </w:p>
        </w:tc>
        <w:tc>
          <w:tcPr>
            <w:tcW w:w="1274" w:type="dxa"/>
          </w:tcPr>
          <w:p w14:paraId="53F43466" w14:textId="35BA8019" w:rsidR="00E15A9D" w:rsidRDefault="009D0CEC" w:rsidP="0042121B">
            <w:pPr>
              <w:spacing w:before="120"/>
              <w:ind w:right="-682"/>
              <w:rPr>
                <w:rFonts w:ascii="Arial" w:hAnsi="Arial" w:cs="Arial"/>
                <w:sz w:val="20"/>
                <w:szCs w:val="20"/>
              </w:rPr>
            </w:pPr>
            <w:r>
              <w:rPr>
                <w:rFonts w:ascii="Arial" w:hAnsi="Arial" w:cs="Arial"/>
                <w:sz w:val="20"/>
                <w:szCs w:val="20"/>
              </w:rPr>
              <w:t>31-07-2024</w:t>
            </w:r>
          </w:p>
        </w:tc>
      </w:tr>
      <w:tr w:rsidR="003F4BE4" w:rsidRPr="005C5E7B" w14:paraId="77B087A1" w14:textId="77777777" w:rsidTr="00F25BDA">
        <w:tc>
          <w:tcPr>
            <w:tcW w:w="1184" w:type="dxa"/>
          </w:tcPr>
          <w:p w14:paraId="0B470925" w14:textId="024D82D8" w:rsidR="003F4BE4" w:rsidRDefault="003F4BE4" w:rsidP="0042121B">
            <w:pPr>
              <w:spacing w:before="120"/>
              <w:ind w:right="-682"/>
              <w:rPr>
                <w:rFonts w:ascii="Arial" w:hAnsi="Arial" w:cs="Arial"/>
                <w:sz w:val="20"/>
                <w:szCs w:val="20"/>
              </w:rPr>
            </w:pPr>
            <w:r>
              <w:rPr>
                <w:rFonts w:ascii="Arial" w:hAnsi="Arial" w:cs="Arial"/>
                <w:sz w:val="20"/>
                <w:szCs w:val="20"/>
              </w:rPr>
              <w:lastRenderedPageBreak/>
              <w:t>119/22 (ii)</w:t>
            </w:r>
          </w:p>
        </w:tc>
        <w:tc>
          <w:tcPr>
            <w:tcW w:w="6608" w:type="dxa"/>
          </w:tcPr>
          <w:p w14:paraId="3F368FE8" w14:textId="68BFFA8A" w:rsidR="003F4BE4" w:rsidRDefault="003F4BE4" w:rsidP="0042121B">
            <w:pPr>
              <w:spacing w:before="120"/>
              <w:ind w:right="-95"/>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O’Neill to confirm that </w:t>
            </w:r>
            <w:r w:rsidR="00BB2B28">
              <w:rPr>
                <w:rFonts w:ascii="Arial" w:hAnsi="Arial" w:cs="Arial"/>
                <w:sz w:val="20"/>
                <w:szCs w:val="20"/>
              </w:rPr>
              <w:t>he</w:t>
            </w:r>
            <w:r>
              <w:rPr>
                <w:rFonts w:ascii="Arial" w:hAnsi="Arial" w:cs="Arial"/>
                <w:sz w:val="20"/>
                <w:szCs w:val="20"/>
              </w:rPr>
              <w:t xml:space="preserve"> undertake</w:t>
            </w:r>
            <w:r w:rsidR="00BB2B28">
              <w:rPr>
                <w:rFonts w:ascii="Arial" w:hAnsi="Arial" w:cs="Arial"/>
                <w:sz w:val="20"/>
                <w:szCs w:val="20"/>
              </w:rPr>
              <w:t>s</w:t>
            </w:r>
            <w:r>
              <w:rPr>
                <w:rFonts w:ascii="Arial" w:hAnsi="Arial" w:cs="Arial"/>
                <w:sz w:val="20"/>
                <w:szCs w:val="20"/>
              </w:rPr>
              <w:t xml:space="preserve"> safeguarding training as part of </w:t>
            </w:r>
            <w:r w:rsidR="00BB2B28">
              <w:rPr>
                <w:rFonts w:ascii="Arial" w:hAnsi="Arial" w:cs="Arial"/>
                <w:sz w:val="20"/>
                <w:szCs w:val="20"/>
              </w:rPr>
              <w:t>his</w:t>
            </w:r>
            <w:r>
              <w:rPr>
                <w:rFonts w:ascii="Arial" w:hAnsi="Arial" w:cs="Arial"/>
                <w:sz w:val="20"/>
                <w:szCs w:val="20"/>
              </w:rPr>
              <w:t xml:space="preserve"> work in </w:t>
            </w:r>
            <w:r w:rsidR="00BB2B28">
              <w:rPr>
                <w:rFonts w:ascii="Arial" w:hAnsi="Arial" w:cs="Arial"/>
                <w:sz w:val="20"/>
                <w:szCs w:val="20"/>
              </w:rPr>
              <w:t xml:space="preserve">a </w:t>
            </w:r>
            <w:r>
              <w:rPr>
                <w:rFonts w:ascii="Arial" w:hAnsi="Arial" w:cs="Arial"/>
                <w:sz w:val="20"/>
                <w:szCs w:val="20"/>
              </w:rPr>
              <w:t>school</w:t>
            </w:r>
            <w:r w:rsidR="006B7CB4">
              <w:rPr>
                <w:rFonts w:ascii="Arial" w:hAnsi="Arial" w:cs="Arial"/>
                <w:sz w:val="20"/>
                <w:szCs w:val="20"/>
              </w:rPr>
              <w:t>.</w:t>
            </w:r>
          </w:p>
        </w:tc>
        <w:tc>
          <w:tcPr>
            <w:tcW w:w="1419" w:type="dxa"/>
          </w:tcPr>
          <w:p w14:paraId="2B3B8B5A" w14:textId="409CDCD1" w:rsidR="003F4BE4" w:rsidRDefault="003F4BE4" w:rsidP="006B7CB4">
            <w:pPr>
              <w:spacing w:before="120"/>
              <w:ind w:right="-680"/>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O’Neill </w:t>
            </w:r>
          </w:p>
        </w:tc>
        <w:tc>
          <w:tcPr>
            <w:tcW w:w="1274" w:type="dxa"/>
          </w:tcPr>
          <w:p w14:paraId="265DCDE5" w14:textId="60D25254" w:rsidR="003F4BE4" w:rsidRDefault="006B7CB4" w:rsidP="0042121B">
            <w:pPr>
              <w:spacing w:before="120"/>
              <w:ind w:right="-682"/>
              <w:rPr>
                <w:rFonts w:ascii="Arial" w:hAnsi="Arial" w:cs="Arial"/>
                <w:sz w:val="20"/>
                <w:szCs w:val="20"/>
              </w:rPr>
            </w:pPr>
            <w:r>
              <w:rPr>
                <w:rFonts w:ascii="Arial" w:hAnsi="Arial" w:cs="Arial"/>
                <w:sz w:val="20"/>
                <w:szCs w:val="20"/>
              </w:rPr>
              <w:t>3</w:t>
            </w:r>
            <w:r w:rsidR="00282BAB">
              <w:rPr>
                <w:rFonts w:ascii="Arial" w:hAnsi="Arial" w:cs="Arial"/>
                <w:sz w:val="20"/>
                <w:szCs w:val="20"/>
              </w:rPr>
              <w:t>0</w:t>
            </w:r>
            <w:r>
              <w:rPr>
                <w:rFonts w:ascii="Arial" w:hAnsi="Arial" w:cs="Arial"/>
                <w:sz w:val="20"/>
                <w:szCs w:val="20"/>
              </w:rPr>
              <w:t>-0</w:t>
            </w:r>
            <w:r w:rsidR="00282BAB">
              <w:rPr>
                <w:rFonts w:ascii="Arial" w:hAnsi="Arial" w:cs="Arial"/>
                <w:sz w:val="20"/>
                <w:szCs w:val="20"/>
              </w:rPr>
              <w:t>9</w:t>
            </w:r>
            <w:r>
              <w:rPr>
                <w:rFonts w:ascii="Arial" w:hAnsi="Arial" w:cs="Arial"/>
                <w:sz w:val="20"/>
                <w:szCs w:val="20"/>
              </w:rPr>
              <w:t>-2023</w:t>
            </w:r>
          </w:p>
        </w:tc>
      </w:tr>
      <w:tr w:rsidR="008D07E9" w:rsidRPr="005C5E7B" w14:paraId="4F6D86F0" w14:textId="77777777" w:rsidTr="00F25BDA">
        <w:tc>
          <w:tcPr>
            <w:tcW w:w="1184" w:type="dxa"/>
          </w:tcPr>
          <w:p w14:paraId="35D04575" w14:textId="2F0E50B6" w:rsidR="008D07E9" w:rsidRDefault="008D07E9" w:rsidP="008D07E9">
            <w:pPr>
              <w:spacing w:before="120"/>
              <w:ind w:right="-682"/>
              <w:rPr>
                <w:rFonts w:ascii="Arial" w:hAnsi="Arial" w:cs="Arial"/>
                <w:sz w:val="20"/>
                <w:szCs w:val="20"/>
              </w:rPr>
            </w:pPr>
            <w:r>
              <w:rPr>
                <w:rFonts w:ascii="Arial" w:hAnsi="Arial" w:cs="Arial"/>
                <w:sz w:val="20"/>
                <w:szCs w:val="20"/>
              </w:rPr>
              <w:t>119/22(iii)</w:t>
            </w:r>
          </w:p>
        </w:tc>
        <w:tc>
          <w:tcPr>
            <w:tcW w:w="6608" w:type="dxa"/>
          </w:tcPr>
          <w:p w14:paraId="1205773E" w14:textId="7A66A7AE" w:rsidR="008D07E9" w:rsidRDefault="008D07E9" w:rsidP="008D07E9">
            <w:pPr>
              <w:spacing w:before="120"/>
              <w:ind w:right="-95"/>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O’Neill to provide to Faye Andrews </w:t>
            </w:r>
            <w:r w:rsidR="00C633B6">
              <w:rPr>
                <w:rFonts w:ascii="Arial" w:hAnsi="Arial" w:cs="Arial"/>
                <w:sz w:val="20"/>
                <w:szCs w:val="20"/>
              </w:rPr>
              <w:t xml:space="preserve">a </w:t>
            </w:r>
            <w:r>
              <w:rPr>
                <w:rFonts w:ascii="Arial" w:hAnsi="Arial" w:cs="Arial"/>
                <w:sz w:val="20"/>
                <w:szCs w:val="20"/>
              </w:rPr>
              <w:t>cop</w:t>
            </w:r>
            <w:r w:rsidR="00C633B6">
              <w:rPr>
                <w:rFonts w:ascii="Arial" w:hAnsi="Arial" w:cs="Arial"/>
                <w:sz w:val="20"/>
                <w:szCs w:val="20"/>
              </w:rPr>
              <w:t>y</w:t>
            </w:r>
            <w:r>
              <w:rPr>
                <w:rFonts w:ascii="Arial" w:hAnsi="Arial" w:cs="Arial"/>
                <w:sz w:val="20"/>
                <w:szCs w:val="20"/>
              </w:rPr>
              <w:t xml:space="preserve"> of the record held by </w:t>
            </w:r>
            <w:r w:rsidR="00C633B6">
              <w:rPr>
                <w:rFonts w:ascii="Arial" w:hAnsi="Arial" w:cs="Arial"/>
                <w:sz w:val="20"/>
                <w:szCs w:val="20"/>
              </w:rPr>
              <w:t>his</w:t>
            </w:r>
            <w:r>
              <w:rPr>
                <w:rFonts w:ascii="Arial" w:hAnsi="Arial" w:cs="Arial"/>
                <w:sz w:val="20"/>
                <w:szCs w:val="20"/>
              </w:rPr>
              <w:t xml:space="preserve"> school of </w:t>
            </w:r>
            <w:r w:rsidR="00C633B6">
              <w:rPr>
                <w:rFonts w:ascii="Arial" w:hAnsi="Arial" w:cs="Arial"/>
                <w:sz w:val="20"/>
                <w:szCs w:val="20"/>
              </w:rPr>
              <w:t>his</w:t>
            </w:r>
            <w:r>
              <w:rPr>
                <w:rFonts w:ascii="Arial" w:hAnsi="Arial" w:cs="Arial"/>
                <w:sz w:val="20"/>
                <w:szCs w:val="20"/>
              </w:rPr>
              <w:t xml:space="preserve"> training in 2023-24.  </w:t>
            </w:r>
          </w:p>
        </w:tc>
        <w:tc>
          <w:tcPr>
            <w:tcW w:w="1419" w:type="dxa"/>
          </w:tcPr>
          <w:p w14:paraId="76BC41EA" w14:textId="7194B95C" w:rsidR="008D07E9" w:rsidRDefault="008D07E9" w:rsidP="00282BAB">
            <w:pPr>
              <w:spacing w:before="120"/>
              <w:ind w:right="-680"/>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O’Neill</w:t>
            </w:r>
          </w:p>
        </w:tc>
        <w:tc>
          <w:tcPr>
            <w:tcW w:w="1274" w:type="dxa"/>
          </w:tcPr>
          <w:p w14:paraId="2F399749" w14:textId="38EB89F3" w:rsidR="008D07E9" w:rsidRPr="00CE23D5" w:rsidRDefault="008D07E9" w:rsidP="008D07E9">
            <w:pPr>
              <w:spacing w:before="120"/>
              <w:ind w:right="-682"/>
              <w:rPr>
                <w:rFonts w:ascii="Arial" w:hAnsi="Arial" w:cs="Arial"/>
                <w:sz w:val="20"/>
                <w:szCs w:val="20"/>
                <w:highlight w:val="cyan"/>
              </w:rPr>
            </w:pPr>
            <w:r w:rsidRPr="00282BAB">
              <w:rPr>
                <w:rFonts w:ascii="Arial" w:hAnsi="Arial" w:cs="Arial"/>
                <w:sz w:val="20"/>
                <w:szCs w:val="20"/>
              </w:rPr>
              <w:t>30-0</w:t>
            </w:r>
            <w:r w:rsidR="00282BAB" w:rsidRPr="00282BAB">
              <w:rPr>
                <w:rFonts w:ascii="Arial" w:hAnsi="Arial" w:cs="Arial"/>
                <w:sz w:val="20"/>
                <w:szCs w:val="20"/>
              </w:rPr>
              <w:t>9</w:t>
            </w:r>
            <w:r w:rsidRPr="00282BAB">
              <w:rPr>
                <w:rFonts w:ascii="Arial" w:hAnsi="Arial" w:cs="Arial"/>
                <w:sz w:val="20"/>
                <w:szCs w:val="20"/>
              </w:rPr>
              <w:t>-2023</w:t>
            </w:r>
          </w:p>
        </w:tc>
      </w:tr>
      <w:tr w:rsidR="008D07E9" w:rsidRPr="005C5E7B" w14:paraId="7EA284C1" w14:textId="77777777" w:rsidTr="00F25BDA">
        <w:tc>
          <w:tcPr>
            <w:tcW w:w="1184" w:type="dxa"/>
          </w:tcPr>
          <w:p w14:paraId="6C796C04" w14:textId="3482636B" w:rsidR="008D07E9" w:rsidRDefault="008D07E9" w:rsidP="008D07E9">
            <w:pPr>
              <w:spacing w:before="120"/>
              <w:ind w:right="-682"/>
              <w:rPr>
                <w:rFonts w:ascii="Arial" w:hAnsi="Arial" w:cs="Arial"/>
                <w:sz w:val="20"/>
                <w:szCs w:val="20"/>
              </w:rPr>
            </w:pPr>
            <w:r>
              <w:rPr>
                <w:rFonts w:ascii="Arial" w:hAnsi="Arial" w:cs="Arial"/>
                <w:sz w:val="20"/>
                <w:szCs w:val="20"/>
              </w:rPr>
              <w:t>119/22 (iii)</w:t>
            </w:r>
          </w:p>
        </w:tc>
        <w:tc>
          <w:tcPr>
            <w:tcW w:w="6608" w:type="dxa"/>
          </w:tcPr>
          <w:p w14:paraId="3924118C" w14:textId="3BB56E31" w:rsidR="008D07E9" w:rsidRDefault="008D07E9" w:rsidP="008D07E9">
            <w:pPr>
              <w:pStyle w:val="ListParagraph"/>
              <w:numPr>
                <w:ilvl w:val="0"/>
                <w:numId w:val="9"/>
              </w:numPr>
              <w:spacing w:before="120"/>
              <w:ind w:left="401" w:right="-95"/>
              <w:contextualSpacing w:val="0"/>
              <w:rPr>
                <w:rFonts w:ascii="Arial" w:hAnsi="Arial" w:cs="Arial"/>
                <w:sz w:val="20"/>
                <w:szCs w:val="20"/>
              </w:rPr>
            </w:pPr>
            <w:r>
              <w:rPr>
                <w:rFonts w:ascii="Arial" w:hAnsi="Arial" w:cs="Arial"/>
                <w:sz w:val="20"/>
                <w:szCs w:val="20"/>
              </w:rPr>
              <w:t xml:space="preserve">EHT to arrange access to </w:t>
            </w:r>
            <w:proofErr w:type="spellStart"/>
            <w:r>
              <w:rPr>
                <w:rFonts w:ascii="Arial" w:hAnsi="Arial" w:cs="Arial"/>
                <w:sz w:val="20"/>
                <w:szCs w:val="20"/>
              </w:rPr>
              <w:t>SmartLog</w:t>
            </w:r>
            <w:proofErr w:type="spellEnd"/>
            <w:r>
              <w:rPr>
                <w:rFonts w:ascii="Arial" w:hAnsi="Arial" w:cs="Arial"/>
                <w:sz w:val="20"/>
                <w:szCs w:val="20"/>
              </w:rPr>
              <w:t xml:space="preserve"> for all governors.</w:t>
            </w:r>
          </w:p>
          <w:p w14:paraId="0931C506" w14:textId="54F20131" w:rsidR="008D07E9" w:rsidRPr="0079712D" w:rsidRDefault="008D07E9" w:rsidP="008D07E9">
            <w:pPr>
              <w:pStyle w:val="ListParagraph"/>
              <w:numPr>
                <w:ilvl w:val="0"/>
                <w:numId w:val="9"/>
              </w:numPr>
              <w:spacing w:before="120"/>
              <w:ind w:left="401" w:right="-95"/>
              <w:contextualSpacing w:val="0"/>
              <w:rPr>
                <w:rFonts w:ascii="Arial" w:hAnsi="Arial" w:cs="Arial"/>
                <w:sz w:val="20"/>
                <w:szCs w:val="20"/>
              </w:rPr>
            </w:pPr>
            <w:r>
              <w:rPr>
                <w:rFonts w:ascii="Arial" w:hAnsi="Arial" w:cs="Arial"/>
                <w:sz w:val="20"/>
                <w:szCs w:val="20"/>
              </w:rPr>
              <w:t xml:space="preserve">Chair to identify on </w:t>
            </w:r>
            <w:proofErr w:type="spellStart"/>
            <w:r>
              <w:rPr>
                <w:rFonts w:ascii="Arial" w:hAnsi="Arial" w:cs="Arial"/>
                <w:sz w:val="20"/>
                <w:szCs w:val="20"/>
              </w:rPr>
              <w:t>SmartLog</w:t>
            </w:r>
            <w:proofErr w:type="spellEnd"/>
            <w:r>
              <w:rPr>
                <w:rFonts w:ascii="Arial" w:hAnsi="Arial" w:cs="Arial"/>
                <w:sz w:val="20"/>
                <w:szCs w:val="20"/>
              </w:rPr>
              <w:t xml:space="preserve"> all training that governors should undertake.</w:t>
            </w:r>
          </w:p>
        </w:tc>
        <w:tc>
          <w:tcPr>
            <w:tcW w:w="1419" w:type="dxa"/>
          </w:tcPr>
          <w:p w14:paraId="47EE7570" w14:textId="77777777" w:rsidR="008D07E9" w:rsidRDefault="008D07E9" w:rsidP="008D07E9">
            <w:pPr>
              <w:spacing w:before="120"/>
              <w:ind w:right="-682"/>
              <w:rPr>
                <w:rFonts w:ascii="Arial" w:hAnsi="Arial" w:cs="Arial"/>
                <w:sz w:val="20"/>
                <w:szCs w:val="20"/>
              </w:rPr>
            </w:pPr>
            <w:r>
              <w:rPr>
                <w:rFonts w:ascii="Arial" w:hAnsi="Arial" w:cs="Arial"/>
                <w:sz w:val="20"/>
                <w:szCs w:val="20"/>
              </w:rPr>
              <w:t>J Cooper</w:t>
            </w:r>
          </w:p>
          <w:p w14:paraId="55603C7D" w14:textId="0B0EEB40" w:rsidR="008D07E9" w:rsidRDefault="008D07E9" w:rsidP="008D07E9">
            <w:pPr>
              <w:spacing w:before="120"/>
              <w:ind w:right="-682"/>
              <w:rPr>
                <w:rFonts w:ascii="Arial" w:hAnsi="Arial" w:cs="Arial"/>
                <w:sz w:val="20"/>
                <w:szCs w:val="20"/>
              </w:rPr>
            </w:pPr>
            <w:r>
              <w:rPr>
                <w:rFonts w:ascii="Arial" w:hAnsi="Arial" w:cs="Arial"/>
                <w:sz w:val="20"/>
                <w:szCs w:val="20"/>
              </w:rPr>
              <w:t>E Wainwright</w:t>
            </w:r>
          </w:p>
        </w:tc>
        <w:tc>
          <w:tcPr>
            <w:tcW w:w="1274" w:type="dxa"/>
          </w:tcPr>
          <w:p w14:paraId="254496C9" w14:textId="77777777" w:rsidR="008D07E9" w:rsidRPr="0042121B" w:rsidRDefault="008D07E9" w:rsidP="008D07E9">
            <w:pPr>
              <w:spacing w:before="120"/>
              <w:ind w:right="-682"/>
              <w:rPr>
                <w:rFonts w:ascii="Arial" w:hAnsi="Arial" w:cs="Arial"/>
                <w:sz w:val="20"/>
                <w:szCs w:val="20"/>
              </w:rPr>
            </w:pPr>
            <w:r w:rsidRPr="0042121B">
              <w:rPr>
                <w:rFonts w:ascii="Arial" w:hAnsi="Arial" w:cs="Arial"/>
                <w:sz w:val="20"/>
                <w:szCs w:val="20"/>
              </w:rPr>
              <w:t>15-09-2023</w:t>
            </w:r>
          </w:p>
          <w:p w14:paraId="67FD61EC" w14:textId="1761FBAD" w:rsidR="008D07E9" w:rsidRPr="00CE23D5" w:rsidRDefault="008D07E9" w:rsidP="008D07E9">
            <w:pPr>
              <w:spacing w:before="120"/>
              <w:ind w:right="-682"/>
              <w:rPr>
                <w:rFonts w:ascii="Arial" w:hAnsi="Arial" w:cs="Arial"/>
                <w:sz w:val="20"/>
                <w:szCs w:val="20"/>
                <w:highlight w:val="cyan"/>
              </w:rPr>
            </w:pPr>
            <w:r w:rsidRPr="0042121B">
              <w:rPr>
                <w:rFonts w:ascii="Arial" w:hAnsi="Arial" w:cs="Arial"/>
                <w:sz w:val="20"/>
                <w:szCs w:val="20"/>
              </w:rPr>
              <w:t>30-09-2023</w:t>
            </w:r>
          </w:p>
        </w:tc>
      </w:tr>
      <w:tr w:rsidR="008D07E9" w:rsidRPr="005C5E7B" w14:paraId="15C62F90" w14:textId="77777777" w:rsidTr="00F25BDA">
        <w:tc>
          <w:tcPr>
            <w:tcW w:w="1184" w:type="dxa"/>
          </w:tcPr>
          <w:p w14:paraId="7A89E4D5" w14:textId="368ECA3F" w:rsidR="008D07E9" w:rsidRDefault="008D07E9" w:rsidP="008D07E9">
            <w:pPr>
              <w:spacing w:before="120"/>
              <w:ind w:right="-682"/>
              <w:rPr>
                <w:rFonts w:ascii="Arial" w:hAnsi="Arial" w:cs="Arial"/>
                <w:sz w:val="20"/>
                <w:szCs w:val="20"/>
              </w:rPr>
            </w:pPr>
            <w:r>
              <w:rPr>
                <w:rFonts w:ascii="Arial" w:hAnsi="Arial" w:cs="Arial"/>
                <w:sz w:val="20"/>
                <w:szCs w:val="20"/>
              </w:rPr>
              <w:t>127/22</w:t>
            </w:r>
          </w:p>
        </w:tc>
        <w:tc>
          <w:tcPr>
            <w:tcW w:w="6608" w:type="dxa"/>
          </w:tcPr>
          <w:p w14:paraId="48D64B2E" w14:textId="77777777" w:rsidR="008D07E9" w:rsidRDefault="008D07E9" w:rsidP="008D07E9">
            <w:pPr>
              <w:spacing w:before="120"/>
              <w:ind w:right="-95"/>
              <w:rPr>
                <w:rFonts w:ascii="Arial" w:hAnsi="Arial" w:cs="Arial"/>
                <w:sz w:val="20"/>
                <w:szCs w:val="20"/>
              </w:rPr>
            </w:pPr>
            <w:r>
              <w:rPr>
                <w:rFonts w:ascii="Arial" w:hAnsi="Arial" w:cs="Arial"/>
                <w:sz w:val="20"/>
                <w:szCs w:val="20"/>
              </w:rPr>
              <w:t>Governors to seek to identify potential new Co-opted governors:</w:t>
            </w:r>
          </w:p>
          <w:p w14:paraId="0219385F" w14:textId="77777777" w:rsidR="008D07E9" w:rsidRDefault="008D07E9" w:rsidP="008D07E9">
            <w:pPr>
              <w:pStyle w:val="ListParagraph"/>
              <w:numPr>
                <w:ilvl w:val="0"/>
                <w:numId w:val="12"/>
              </w:numPr>
              <w:spacing w:before="120"/>
              <w:ind w:right="-95"/>
              <w:contextualSpacing w:val="0"/>
              <w:rPr>
                <w:rFonts w:ascii="Arial" w:hAnsi="Arial" w:cs="Arial"/>
                <w:sz w:val="20"/>
                <w:szCs w:val="20"/>
              </w:rPr>
            </w:pPr>
            <w:r>
              <w:rPr>
                <w:rFonts w:ascii="Arial" w:hAnsi="Arial" w:cs="Arial"/>
                <w:sz w:val="20"/>
                <w:szCs w:val="20"/>
              </w:rPr>
              <w:t>EHT to e-mail Airedale Hospital, cc all governors.</w:t>
            </w:r>
          </w:p>
          <w:p w14:paraId="2937BAE9" w14:textId="37E6CEEC" w:rsidR="008D07E9" w:rsidRDefault="008D07E9" w:rsidP="008D07E9">
            <w:pPr>
              <w:pStyle w:val="ListParagraph"/>
              <w:numPr>
                <w:ilvl w:val="0"/>
                <w:numId w:val="12"/>
              </w:numPr>
              <w:spacing w:before="120"/>
              <w:ind w:right="-95"/>
              <w:contextualSpacing w:val="0"/>
              <w:rPr>
                <w:rFonts w:ascii="Arial" w:hAnsi="Arial" w:cs="Arial"/>
                <w:sz w:val="20"/>
                <w:szCs w:val="20"/>
              </w:rPr>
            </w:pPr>
            <w:r>
              <w:rPr>
                <w:rFonts w:ascii="Arial" w:hAnsi="Arial" w:cs="Arial"/>
                <w:sz w:val="20"/>
                <w:szCs w:val="20"/>
              </w:rPr>
              <w:t>All governors to review their contacts.</w:t>
            </w:r>
          </w:p>
          <w:p w14:paraId="07D3AD42" w14:textId="77777777" w:rsidR="008D07E9" w:rsidRDefault="008D07E9" w:rsidP="008D07E9">
            <w:pPr>
              <w:pStyle w:val="ListParagraph"/>
              <w:numPr>
                <w:ilvl w:val="0"/>
                <w:numId w:val="12"/>
              </w:numPr>
              <w:spacing w:before="120"/>
              <w:ind w:right="-95"/>
              <w:contextualSpacing w:val="0"/>
              <w:rPr>
                <w:rFonts w:ascii="Arial" w:hAnsi="Arial" w:cs="Arial"/>
                <w:sz w:val="20"/>
                <w:szCs w:val="20"/>
              </w:rPr>
            </w:pPr>
            <w:r>
              <w:rPr>
                <w:rFonts w:ascii="Arial" w:hAnsi="Arial" w:cs="Arial"/>
                <w:sz w:val="20"/>
                <w:szCs w:val="20"/>
              </w:rPr>
              <w:t>Chair to provide piece for the school newsletter.</w:t>
            </w:r>
          </w:p>
          <w:p w14:paraId="171CABBA" w14:textId="5732F725" w:rsidR="008D07E9" w:rsidRPr="007A0DF9" w:rsidRDefault="008D07E9" w:rsidP="008D07E9">
            <w:pPr>
              <w:pStyle w:val="ListParagraph"/>
              <w:numPr>
                <w:ilvl w:val="0"/>
                <w:numId w:val="12"/>
              </w:numPr>
              <w:spacing w:before="120"/>
              <w:ind w:right="-95"/>
              <w:contextualSpacing w:val="0"/>
              <w:rPr>
                <w:rFonts w:ascii="Arial" w:hAnsi="Arial" w:cs="Arial"/>
                <w:sz w:val="20"/>
                <w:szCs w:val="20"/>
              </w:rPr>
            </w:pPr>
            <w:r>
              <w:rPr>
                <w:rFonts w:ascii="Arial" w:hAnsi="Arial" w:cs="Arial"/>
                <w:sz w:val="20"/>
                <w:szCs w:val="20"/>
              </w:rPr>
              <w:t>Chair to attend meeting for parents of the September 2023 Reception intake.</w:t>
            </w:r>
          </w:p>
        </w:tc>
        <w:tc>
          <w:tcPr>
            <w:tcW w:w="1419" w:type="dxa"/>
          </w:tcPr>
          <w:p w14:paraId="41F4CB39" w14:textId="02B45558" w:rsidR="008D07E9" w:rsidRDefault="008D07E9" w:rsidP="008D07E9">
            <w:pPr>
              <w:spacing w:before="120"/>
              <w:ind w:right="-682"/>
              <w:rPr>
                <w:rFonts w:ascii="Arial" w:hAnsi="Arial" w:cs="Arial"/>
                <w:sz w:val="20"/>
                <w:szCs w:val="20"/>
              </w:rPr>
            </w:pPr>
            <w:r>
              <w:rPr>
                <w:rFonts w:ascii="Arial" w:hAnsi="Arial" w:cs="Arial"/>
                <w:sz w:val="20"/>
                <w:szCs w:val="20"/>
              </w:rPr>
              <w:t>All</w:t>
            </w:r>
          </w:p>
        </w:tc>
        <w:tc>
          <w:tcPr>
            <w:tcW w:w="1274" w:type="dxa"/>
          </w:tcPr>
          <w:p w14:paraId="67251C93" w14:textId="246BAE64" w:rsidR="008D07E9" w:rsidRPr="0042121B" w:rsidRDefault="008D07E9" w:rsidP="008D07E9">
            <w:pPr>
              <w:spacing w:before="120"/>
              <w:ind w:right="-682"/>
              <w:rPr>
                <w:rFonts w:ascii="Arial" w:hAnsi="Arial" w:cs="Arial"/>
                <w:sz w:val="20"/>
                <w:szCs w:val="20"/>
              </w:rPr>
            </w:pPr>
            <w:r w:rsidRPr="0042121B">
              <w:rPr>
                <w:rFonts w:ascii="Arial" w:hAnsi="Arial" w:cs="Arial"/>
                <w:sz w:val="20"/>
                <w:szCs w:val="20"/>
              </w:rPr>
              <w:t>30-09-2023</w:t>
            </w:r>
          </w:p>
        </w:tc>
      </w:tr>
    </w:tbl>
    <w:p w14:paraId="0A67124A" w14:textId="77777777" w:rsidR="001B4A7F" w:rsidRDefault="001B4A7F" w:rsidP="00E21E4F">
      <w:pPr>
        <w:ind w:left="-709" w:right="-46"/>
        <w:rPr>
          <w:rFonts w:ascii="Arial" w:hAnsi="Arial" w:cs="Arial"/>
          <w:sz w:val="21"/>
          <w:szCs w:val="21"/>
        </w:rPr>
      </w:pPr>
    </w:p>
    <w:tbl>
      <w:tblPr>
        <w:tblStyle w:val="TableGrid"/>
        <w:tblW w:w="1091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767"/>
        <w:gridCol w:w="10149"/>
      </w:tblGrid>
      <w:tr w:rsidR="009969E4" w:rsidRPr="005C5E7B" w14:paraId="5F616011" w14:textId="77777777" w:rsidTr="00811D61">
        <w:tc>
          <w:tcPr>
            <w:tcW w:w="767" w:type="dxa"/>
            <w:shd w:val="clear" w:color="auto" w:fill="2F5496" w:themeFill="accent1" w:themeFillShade="BF"/>
          </w:tcPr>
          <w:p w14:paraId="6BC9AC8D" w14:textId="7112253A" w:rsidR="009969E4" w:rsidRPr="00F70756" w:rsidRDefault="00F70756" w:rsidP="00DC556B">
            <w:pPr>
              <w:rPr>
                <w:rFonts w:ascii="Arial" w:eastAsiaTheme="minorHAnsi" w:hAnsi="Arial" w:cstheme="minorBidi"/>
                <w:b/>
                <w:bCs/>
                <w:color w:val="FFFFFF" w:themeColor="background1"/>
                <w:sz w:val="18"/>
                <w:szCs w:val="18"/>
                <w:lang w:eastAsia="en-US"/>
              </w:rPr>
            </w:pPr>
            <w:r w:rsidRPr="00F70756">
              <w:rPr>
                <w:rFonts w:ascii="Arial" w:eastAsiaTheme="minorHAnsi" w:hAnsi="Arial" w:cstheme="minorBidi"/>
                <w:b/>
                <w:bCs/>
                <w:color w:val="FFFFFF" w:themeColor="background1"/>
                <w:sz w:val="18"/>
                <w:szCs w:val="18"/>
                <w:lang w:eastAsia="en-US"/>
              </w:rPr>
              <w:t>106/22</w:t>
            </w:r>
          </w:p>
        </w:tc>
        <w:tc>
          <w:tcPr>
            <w:tcW w:w="10149" w:type="dxa"/>
            <w:shd w:val="clear" w:color="auto" w:fill="2F5496" w:themeFill="accent1" w:themeFillShade="BF"/>
          </w:tcPr>
          <w:p w14:paraId="32ED945C" w14:textId="54FD0FB6" w:rsidR="009969E4" w:rsidRPr="005C5E7B" w:rsidRDefault="009969E4" w:rsidP="00DC556B">
            <w:pPr>
              <w:ind w:left="-106" w:right="-875"/>
              <w:rPr>
                <w:rFonts w:ascii="Arial" w:hAnsi="Arial" w:cs="Arial"/>
                <w:color w:val="FFFFFF" w:themeColor="background1"/>
                <w:sz w:val="21"/>
                <w:szCs w:val="21"/>
              </w:rPr>
            </w:pPr>
            <w:r>
              <w:rPr>
                <w:rFonts w:ascii="Arial" w:hAnsi="Arial" w:cs="Arial"/>
                <w:b/>
                <w:color w:val="FFFFFF" w:themeColor="background1"/>
                <w:sz w:val="21"/>
                <w:szCs w:val="21"/>
              </w:rPr>
              <w:t xml:space="preserve">Curriculum focus: </w:t>
            </w:r>
            <w:r w:rsidR="00F70756" w:rsidRPr="00F70756">
              <w:rPr>
                <w:rFonts w:ascii="Arial" w:hAnsi="Arial" w:cs="Arial"/>
                <w:b/>
                <w:color w:val="FFFFFF" w:themeColor="background1"/>
                <w:sz w:val="21"/>
                <w:szCs w:val="21"/>
              </w:rPr>
              <w:t>Geography</w:t>
            </w:r>
            <w:r w:rsidR="00F70756">
              <w:rPr>
                <w:rFonts w:ascii="Arial" w:hAnsi="Arial" w:cs="Arial"/>
                <w:b/>
                <w:color w:val="FFFFFF" w:themeColor="background1"/>
                <w:sz w:val="21"/>
                <w:szCs w:val="21"/>
              </w:rPr>
              <w:t xml:space="preserve"> </w:t>
            </w:r>
          </w:p>
        </w:tc>
      </w:tr>
    </w:tbl>
    <w:p w14:paraId="35AF536E" w14:textId="22B22D4F" w:rsidR="009969E4" w:rsidRPr="00B51688" w:rsidRDefault="00B51688" w:rsidP="008D07E9">
      <w:pPr>
        <w:pStyle w:val="ListParagraph"/>
        <w:numPr>
          <w:ilvl w:val="0"/>
          <w:numId w:val="3"/>
        </w:numPr>
        <w:ind w:left="284" w:right="-875" w:hanging="568"/>
        <w:contextualSpacing w:val="0"/>
        <w:rPr>
          <w:rFonts w:ascii="Arial" w:hAnsi="Arial" w:cs="Arial"/>
          <w:sz w:val="21"/>
          <w:szCs w:val="21"/>
        </w:rPr>
      </w:pPr>
      <w:r w:rsidRPr="00B51688">
        <w:rPr>
          <w:rFonts w:ascii="Arial" w:hAnsi="Arial" w:cs="Arial"/>
          <w:sz w:val="20"/>
          <w:szCs w:val="20"/>
        </w:rPr>
        <w:t>Item deferred to the next meeting in the absence of the Head of School.</w:t>
      </w:r>
      <w:r>
        <w:rPr>
          <w:rFonts w:ascii="Arial" w:hAnsi="Arial" w:cs="Arial"/>
          <w:sz w:val="20"/>
          <w:szCs w:val="20"/>
        </w:rPr>
        <w:t xml:space="preserve"> </w:t>
      </w:r>
    </w:p>
    <w:p w14:paraId="0E20B31E" w14:textId="77777777" w:rsidR="009969E4" w:rsidRPr="005C5E7B" w:rsidRDefault="009969E4" w:rsidP="00E21E4F">
      <w:pPr>
        <w:ind w:left="426" w:right="-875" w:hanging="284"/>
        <w:rPr>
          <w:rFonts w:ascii="Arial" w:hAnsi="Arial" w:cs="Arial"/>
          <w:sz w:val="21"/>
          <w:szCs w:val="21"/>
        </w:rPr>
      </w:pPr>
    </w:p>
    <w:tbl>
      <w:tblPr>
        <w:tblStyle w:val="TableGrid"/>
        <w:tblW w:w="1091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767"/>
        <w:gridCol w:w="10149"/>
      </w:tblGrid>
      <w:tr w:rsidR="00412CD2" w:rsidRPr="005C5E7B" w14:paraId="2EFED4EB" w14:textId="77777777" w:rsidTr="00A45405">
        <w:tc>
          <w:tcPr>
            <w:tcW w:w="710" w:type="dxa"/>
            <w:shd w:val="clear" w:color="auto" w:fill="2F5496" w:themeFill="accent1" w:themeFillShade="BF"/>
          </w:tcPr>
          <w:p w14:paraId="5983FA73" w14:textId="5562517A" w:rsidR="00412CD2" w:rsidRPr="00AC5804" w:rsidRDefault="00AC5804" w:rsidP="00E21E4F">
            <w:pPr>
              <w:rPr>
                <w:rFonts w:ascii="Arial" w:eastAsiaTheme="minorHAnsi" w:hAnsi="Arial" w:cstheme="minorBidi"/>
                <w:b/>
                <w:bCs/>
                <w:color w:val="FFFFFF" w:themeColor="background1"/>
                <w:sz w:val="18"/>
                <w:szCs w:val="18"/>
                <w:lang w:eastAsia="en-US"/>
              </w:rPr>
            </w:pPr>
            <w:r w:rsidRPr="00AC5804">
              <w:rPr>
                <w:rFonts w:ascii="Arial" w:eastAsiaTheme="minorHAnsi" w:hAnsi="Arial" w:cstheme="minorBidi"/>
                <w:b/>
                <w:bCs/>
                <w:color w:val="FFFFFF" w:themeColor="background1"/>
                <w:sz w:val="18"/>
                <w:szCs w:val="18"/>
                <w:lang w:eastAsia="en-US"/>
              </w:rPr>
              <w:t>107/22</w:t>
            </w:r>
          </w:p>
        </w:tc>
        <w:tc>
          <w:tcPr>
            <w:tcW w:w="10206" w:type="dxa"/>
            <w:shd w:val="clear" w:color="auto" w:fill="2F5496" w:themeFill="accent1" w:themeFillShade="BF"/>
          </w:tcPr>
          <w:p w14:paraId="372C066A" w14:textId="128B6EC1" w:rsidR="00412CD2" w:rsidRPr="005C5E7B" w:rsidRDefault="007D447C" w:rsidP="00E21E4F">
            <w:pPr>
              <w:ind w:left="-106" w:right="-875"/>
              <w:rPr>
                <w:rFonts w:ascii="Arial" w:hAnsi="Arial" w:cs="Arial"/>
                <w:color w:val="FFFFFF" w:themeColor="background1"/>
                <w:sz w:val="21"/>
                <w:szCs w:val="21"/>
              </w:rPr>
            </w:pPr>
            <w:r w:rsidRPr="005C5E7B">
              <w:rPr>
                <w:rFonts w:ascii="Arial" w:hAnsi="Arial" w:cs="Arial"/>
                <w:b/>
                <w:color w:val="FFFFFF" w:themeColor="background1"/>
                <w:sz w:val="21"/>
                <w:szCs w:val="21"/>
              </w:rPr>
              <w:t>Apologies</w:t>
            </w:r>
            <w:r w:rsidR="00412CD2" w:rsidRPr="005C5E7B">
              <w:rPr>
                <w:rFonts w:ascii="Arial" w:hAnsi="Arial" w:cs="Arial"/>
                <w:b/>
                <w:color w:val="FFFFFF" w:themeColor="background1"/>
                <w:sz w:val="21"/>
                <w:szCs w:val="21"/>
              </w:rPr>
              <w:t xml:space="preserve"> for absence and their acceptance</w:t>
            </w:r>
          </w:p>
        </w:tc>
      </w:tr>
    </w:tbl>
    <w:p w14:paraId="421E8CA8" w14:textId="70534067" w:rsidR="002A396E" w:rsidRPr="005561CB" w:rsidRDefault="00101D8F" w:rsidP="008D07E9">
      <w:pPr>
        <w:pStyle w:val="ListParagraph"/>
        <w:numPr>
          <w:ilvl w:val="0"/>
          <w:numId w:val="3"/>
        </w:numPr>
        <w:ind w:left="284" w:right="-875" w:hanging="568"/>
        <w:contextualSpacing w:val="0"/>
        <w:rPr>
          <w:rFonts w:ascii="Arial" w:hAnsi="Arial" w:cs="Arial"/>
          <w:sz w:val="21"/>
          <w:szCs w:val="21"/>
        </w:rPr>
      </w:pPr>
      <w:r w:rsidRPr="004F156F">
        <w:rPr>
          <w:rFonts w:ascii="Arial" w:hAnsi="Arial" w:cs="Arial"/>
          <w:sz w:val="21"/>
          <w:szCs w:val="21"/>
        </w:rPr>
        <w:t xml:space="preserve">Apologies </w:t>
      </w:r>
      <w:r w:rsidRPr="005561CB">
        <w:rPr>
          <w:rFonts w:ascii="Arial" w:hAnsi="Arial" w:cs="Arial"/>
          <w:sz w:val="21"/>
          <w:szCs w:val="21"/>
        </w:rPr>
        <w:t>had been received, and were accepted, from</w:t>
      </w:r>
      <w:r w:rsidR="004720F8" w:rsidRPr="005561CB">
        <w:rPr>
          <w:rFonts w:ascii="Arial" w:hAnsi="Arial" w:cs="Arial"/>
          <w:sz w:val="20"/>
          <w:szCs w:val="20"/>
        </w:rPr>
        <w:t xml:space="preserve"> </w:t>
      </w:r>
      <w:r w:rsidR="00C36EF6" w:rsidRPr="005561CB">
        <w:rPr>
          <w:rFonts w:ascii="Arial" w:hAnsi="Arial" w:cs="Arial"/>
          <w:sz w:val="20"/>
          <w:szCs w:val="20"/>
        </w:rPr>
        <w:t xml:space="preserve">Claire Redmond.  </w:t>
      </w:r>
    </w:p>
    <w:p w14:paraId="49C97686" w14:textId="13F629ED" w:rsidR="002C2260" w:rsidRPr="005561CB" w:rsidRDefault="002C2260" w:rsidP="008D07E9">
      <w:pPr>
        <w:pStyle w:val="ListParagraph"/>
        <w:numPr>
          <w:ilvl w:val="0"/>
          <w:numId w:val="3"/>
        </w:numPr>
        <w:ind w:left="284" w:right="-875" w:hanging="568"/>
        <w:contextualSpacing w:val="0"/>
        <w:rPr>
          <w:rFonts w:ascii="Arial" w:hAnsi="Arial" w:cs="Arial"/>
          <w:sz w:val="21"/>
          <w:szCs w:val="21"/>
        </w:rPr>
      </w:pPr>
      <w:r w:rsidRPr="005561CB">
        <w:rPr>
          <w:rFonts w:ascii="Arial" w:hAnsi="Arial" w:cs="Arial"/>
          <w:sz w:val="20"/>
          <w:szCs w:val="20"/>
        </w:rPr>
        <w:t>The absence</w:t>
      </w:r>
      <w:r w:rsidR="000659FC" w:rsidRPr="005561CB">
        <w:rPr>
          <w:rFonts w:ascii="Arial" w:hAnsi="Arial" w:cs="Arial"/>
          <w:sz w:val="20"/>
          <w:szCs w:val="20"/>
        </w:rPr>
        <w:t xml:space="preserve">s </w:t>
      </w:r>
      <w:r w:rsidR="005561CB">
        <w:rPr>
          <w:rFonts w:ascii="Arial" w:hAnsi="Arial" w:cs="Arial"/>
          <w:sz w:val="20"/>
          <w:szCs w:val="20"/>
        </w:rPr>
        <w:t>o</w:t>
      </w:r>
      <w:r w:rsidR="000659FC" w:rsidRPr="005561CB">
        <w:rPr>
          <w:rFonts w:ascii="Arial" w:hAnsi="Arial" w:cs="Arial"/>
          <w:sz w:val="20"/>
          <w:szCs w:val="20"/>
        </w:rPr>
        <w:t xml:space="preserve">f Adam Longden and Adam O’Neill without apology were noted.  </w:t>
      </w:r>
      <w:r w:rsidR="005561CB" w:rsidRPr="005561CB">
        <w:rPr>
          <w:rFonts w:ascii="Arial" w:hAnsi="Arial" w:cs="Arial"/>
          <w:sz w:val="20"/>
          <w:szCs w:val="20"/>
        </w:rPr>
        <w:t>Adam O’Neill subsequently joined the meeting.</w:t>
      </w:r>
    </w:p>
    <w:p w14:paraId="03981C77" w14:textId="77777777" w:rsidR="004F156F" w:rsidRPr="005C5E7B" w:rsidRDefault="004F156F" w:rsidP="00E21E4F">
      <w:pPr>
        <w:tabs>
          <w:tab w:val="num" w:pos="709"/>
          <w:tab w:val="num" w:pos="2160"/>
        </w:tabs>
        <w:ind w:right="-875"/>
        <w:rPr>
          <w:rFonts w:ascii="Arial" w:hAnsi="Arial" w:cs="Arial"/>
          <w:sz w:val="21"/>
          <w:szCs w:val="21"/>
          <w:highlight w:val="cyan"/>
        </w:rPr>
      </w:pPr>
    </w:p>
    <w:tbl>
      <w:tblPr>
        <w:tblStyle w:val="TableGrid"/>
        <w:tblW w:w="1105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846"/>
        <w:gridCol w:w="10206"/>
      </w:tblGrid>
      <w:tr w:rsidR="006C1453" w:rsidRPr="005C5E7B" w14:paraId="13FEEF8A" w14:textId="77777777" w:rsidTr="00A45405">
        <w:tc>
          <w:tcPr>
            <w:tcW w:w="846" w:type="dxa"/>
            <w:shd w:val="clear" w:color="auto" w:fill="2F5496" w:themeFill="accent1" w:themeFillShade="BF"/>
          </w:tcPr>
          <w:p w14:paraId="6009B010" w14:textId="5284F9D1" w:rsidR="006C1453" w:rsidRPr="00AC5804" w:rsidRDefault="00AC5804" w:rsidP="00E21E4F">
            <w:pPr>
              <w:rPr>
                <w:rFonts w:ascii="Arial" w:eastAsiaTheme="minorHAnsi" w:hAnsi="Arial" w:cstheme="minorBidi"/>
                <w:b/>
                <w:bCs/>
                <w:color w:val="FFFFFF" w:themeColor="background1"/>
                <w:sz w:val="18"/>
                <w:szCs w:val="18"/>
                <w:lang w:eastAsia="en-US"/>
              </w:rPr>
            </w:pPr>
            <w:r w:rsidRPr="00AC5804">
              <w:rPr>
                <w:rFonts w:ascii="Arial" w:eastAsiaTheme="minorHAnsi" w:hAnsi="Arial" w:cstheme="minorBidi"/>
                <w:b/>
                <w:bCs/>
                <w:color w:val="FFFFFF" w:themeColor="background1"/>
                <w:sz w:val="18"/>
                <w:szCs w:val="18"/>
                <w:lang w:eastAsia="en-US"/>
              </w:rPr>
              <w:t>108/22</w:t>
            </w:r>
          </w:p>
        </w:tc>
        <w:tc>
          <w:tcPr>
            <w:tcW w:w="10206" w:type="dxa"/>
            <w:shd w:val="clear" w:color="auto" w:fill="2F5496" w:themeFill="accent1" w:themeFillShade="BF"/>
          </w:tcPr>
          <w:p w14:paraId="6EB43FC2" w14:textId="77777777" w:rsidR="006C1453" w:rsidRPr="005C5E7B" w:rsidRDefault="006C1453" w:rsidP="00E21E4F">
            <w:pPr>
              <w:ind w:left="-106" w:right="-875"/>
              <w:rPr>
                <w:rFonts w:ascii="Arial" w:hAnsi="Arial" w:cs="Arial"/>
                <w:color w:val="FFFFFF" w:themeColor="background1"/>
                <w:sz w:val="21"/>
                <w:szCs w:val="21"/>
              </w:rPr>
            </w:pPr>
            <w:r w:rsidRPr="005C5E7B">
              <w:rPr>
                <w:rFonts w:ascii="Arial" w:hAnsi="Arial" w:cs="Arial"/>
                <w:b/>
                <w:color w:val="FFFFFF" w:themeColor="background1"/>
                <w:sz w:val="21"/>
                <w:szCs w:val="21"/>
              </w:rPr>
              <w:t xml:space="preserve">Notification of other urgent business and requests to vary the agenda order </w:t>
            </w:r>
          </w:p>
        </w:tc>
      </w:tr>
    </w:tbl>
    <w:p w14:paraId="66167A80" w14:textId="355FBE9A" w:rsidR="006C1453" w:rsidRPr="00E506D4" w:rsidRDefault="00A87AA0" w:rsidP="008D07E9">
      <w:pPr>
        <w:pStyle w:val="ListParagraph"/>
        <w:numPr>
          <w:ilvl w:val="0"/>
          <w:numId w:val="3"/>
        </w:numPr>
        <w:tabs>
          <w:tab w:val="num" w:pos="2160"/>
        </w:tabs>
        <w:ind w:left="284" w:right="-875" w:hanging="568"/>
        <w:contextualSpacing w:val="0"/>
        <w:rPr>
          <w:rFonts w:ascii="Arial" w:hAnsi="Arial" w:cs="Arial"/>
          <w:sz w:val="21"/>
          <w:szCs w:val="21"/>
        </w:rPr>
      </w:pPr>
      <w:r w:rsidRPr="00E506D4">
        <w:rPr>
          <w:rFonts w:ascii="Arial" w:hAnsi="Arial" w:cs="Arial"/>
          <w:sz w:val="21"/>
          <w:szCs w:val="21"/>
        </w:rPr>
        <w:t>No other business was notified and there were no requests to vary the order of the agenda</w:t>
      </w:r>
      <w:r w:rsidR="003D3F1D">
        <w:rPr>
          <w:rFonts w:ascii="Arial" w:hAnsi="Arial" w:cs="Arial"/>
          <w:sz w:val="21"/>
          <w:szCs w:val="21"/>
        </w:rPr>
        <w:t>, though a number of items would be deferred to the next meeting in the absence of the Head of School.</w:t>
      </w:r>
    </w:p>
    <w:p w14:paraId="6B999FDC" w14:textId="77777777" w:rsidR="00E506D4" w:rsidRPr="00E506D4" w:rsidRDefault="00E506D4" w:rsidP="00E506D4">
      <w:pPr>
        <w:tabs>
          <w:tab w:val="num" w:pos="709"/>
          <w:tab w:val="num" w:pos="2160"/>
        </w:tabs>
        <w:ind w:left="284" w:right="-875"/>
        <w:rPr>
          <w:rFonts w:ascii="Arial" w:hAnsi="Arial" w:cs="Arial"/>
          <w:sz w:val="21"/>
          <w:szCs w:val="21"/>
        </w:rPr>
      </w:pPr>
    </w:p>
    <w:tbl>
      <w:tblPr>
        <w:tblStyle w:val="TableGrid"/>
        <w:tblW w:w="1091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767"/>
        <w:gridCol w:w="10149"/>
      </w:tblGrid>
      <w:tr w:rsidR="00A87AA0" w:rsidRPr="00E506D4" w14:paraId="62E08D72" w14:textId="77777777" w:rsidTr="00A45405">
        <w:tc>
          <w:tcPr>
            <w:tcW w:w="710" w:type="dxa"/>
            <w:shd w:val="clear" w:color="auto" w:fill="2F5496" w:themeFill="accent1" w:themeFillShade="BF"/>
          </w:tcPr>
          <w:p w14:paraId="55A2C6AE" w14:textId="7C2537B9" w:rsidR="00A87AA0" w:rsidRPr="00E506D4" w:rsidRDefault="00AC5804" w:rsidP="00E21E4F">
            <w:pPr>
              <w:rPr>
                <w:rFonts w:ascii="Arial" w:eastAsiaTheme="minorHAnsi" w:hAnsi="Arial" w:cstheme="minorBidi"/>
                <w:b/>
                <w:bCs/>
                <w:color w:val="FFFFFF" w:themeColor="background1"/>
                <w:sz w:val="18"/>
                <w:szCs w:val="18"/>
                <w:lang w:eastAsia="en-US"/>
              </w:rPr>
            </w:pPr>
            <w:r w:rsidRPr="00E506D4">
              <w:rPr>
                <w:rFonts w:ascii="Arial" w:eastAsiaTheme="minorHAnsi" w:hAnsi="Arial" w:cstheme="minorBidi"/>
                <w:b/>
                <w:bCs/>
                <w:color w:val="FFFFFF" w:themeColor="background1"/>
                <w:sz w:val="18"/>
                <w:szCs w:val="18"/>
                <w:lang w:eastAsia="en-US"/>
              </w:rPr>
              <w:t>109/22</w:t>
            </w:r>
          </w:p>
        </w:tc>
        <w:tc>
          <w:tcPr>
            <w:tcW w:w="10206" w:type="dxa"/>
            <w:shd w:val="clear" w:color="auto" w:fill="2F5496" w:themeFill="accent1" w:themeFillShade="BF"/>
          </w:tcPr>
          <w:p w14:paraId="60ACDE7F" w14:textId="77777777" w:rsidR="00A87AA0" w:rsidRPr="00E506D4" w:rsidRDefault="00A87AA0" w:rsidP="00E21E4F">
            <w:pPr>
              <w:ind w:right="-875"/>
              <w:rPr>
                <w:rFonts w:ascii="Arial" w:hAnsi="Arial" w:cs="Arial"/>
                <w:color w:val="FFFFFF" w:themeColor="background1"/>
                <w:sz w:val="21"/>
                <w:szCs w:val="21"/>
              </w:rPr>
            </w:pPr>
            <w:r w:rsidRPr="00E506D4">
              <w:rPr>
                <w:rFonts w:ascii="Arial" w:hAnsi="Arial" w:cs="Arial"/>
                <w:b/>
                <w:color w:val="FFFFFF" w:themeColor="background1"/>
                <w:sz w:val="21"/>
                <w:szCs w:val="21"/>
              </w:rPr>
              <w:t>Declarations of interest in items on this agenda</w:t>
            </w:r>
          </w:p>
        </w:tc>
      </w:tr>
    </w:tbl>
    <w:p w14:paraId="1D433D39" w14:textId="20C4919D" w:rsidR="00A87AA0" w:rsidRPr="00E506D4" w:rsidRDefault="00A87AA0" w:rsidP="008D07E9">
      <w:pPr>
        <w:pStyle w:val="ListParagraph"/>
        <w:numPr>
          <w:ilvl w:val="0"/>
          <w:numId w:val="3"/>
        </w:numPr>
        <w:tabs>
          <w:tab w:val="num" w:pos="2160"/>
        </w:tabs>
        <w:ind w:left="284" w:right="-875" w:hanging="568"/>
        <w:contextualSpacing w:val="0"/>
        <w:rPr>
          <w:rFonts w:ascii="Arial" w:hAnsi="Arial" w:cs="Arial"/>
          <w:sz w:val="21"/>
          <w:szCs w:val="21"/>
        </w:rPr>
      </w:pPr>
      <w:r w:rsidRPr="00E506D4">
        <w:rPr>
          <w:rFonts w:ascii="Arial" w:hAnsi="Arial" w:cs="Arial"/>
          <w:sz w:val="21"/>
          <w:szCs w:val="21"/>
        </w:rPr>
        <w:t>There were no declarations of interest in items on the agenda for this meeting.</w:t>
      </w:r>
    </w:p>
    <w:p w14:paraId="79C6EE28" w14:textId="77777777" w:rsidR="00A87AA0" w:rsidRPr="005C5E7B" w:rsidRDefault="00A87AA0" w:rsidP="00E21E4F">
      <w:pPr>
        <w:tabs>
          <w:tab w:val="num" w:pos="709"/>
          <w:tab w:val="num" w:pos="2160"/>
        </w:tabs>
        <w:ind w:right="-875"/>
        <w:rPr>
          <w:rFonts w:ascii="Arial" w:hAnsi="Arial" w:cs="Arial"/>
          <w:sz w:val="21"/>
          <w:szCs w:val="21"/>
          <w:highlight w:val="cyan"/>
        </w:rPr>
      </w:pPr>
    </w:p>
    <w:tbl>
      <w:tblPr>
        <w:tblStyle w:val="TableGrid"/>
        <w:tblW w:w="1091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710"/>
        <w:gridCol w:w="10206"/>
      </w:tblGrid>
      <w:tr w:rsidR="000B7879" w:rsidRPr="005C5E7B" w14:paraId="2ECE8296" w14:textId="77777777" w:rsidTr="00A45405">
        <w:tc>
          <w:tcPr>
            <w:tcW w:w="710" w:type="dxa"/>
            <w:shd w:val="clear" w:color="auto" w:fill="2F5496" w:themeFill="accent1" w:themeFillShade="BF"/>
          </w:tcPr>
          <w:p w14:paraId="584FCA27" w14:textId="37BDD5F1" w:rsidR="000B7879" w:rsidRPr="00AC5804" w:rsidRDefault="00AC5804" w:rsidP="00E21E4F">
            <w:pPr>
              <w:ind w:hanging="120"/>
              <w:rPr>
                <w:rFonts w:ascii="Arial" w:eastAsiaTheme="minorHAnsi" w:hAnsi="Arial" w:cstheme="minorBidi"/>
                <w:b/>
                <w:bCs/>
                <w:color w:val="FFFFFF" w:themeColor="background1"/>
                <w:sz w:val="18"/>
                <w:szCs w:val="18"/>
                <w:lang w:eastAsia="en-US"/>
              </w:rPr>
            </w:pPr>
            <w:r w:rsidRPr="00AC5804">
              <w:rPr>
                <w:rFonts w:ascii="Arial" w:eastAsiaTheme="minorHAnsi" w:hAnsi="Arial" w:cstheme="minorBidi"/>
                <w:b/>
                <w:bCs/>
                <w:color w:val="FFFFFF" w:themeColor="background1"/>
                <w:sz w:val="18"/>
                <w:szCs w:val="18"/>
                <w:lang w:eastAsia="en-US"/>
              </w:rPr>
              <w:t>110/22</w:t>
            </w:r>
          </w:p>
        </w:tc>
        <w:tc>
          <w:tcPr>
            <w:tcW w:w="10206" w:type="dxa"/>
            <w:shd w:val="clear" w:color="auto" w:fill="2F5496" w:themeFill="accent1" w:themeFillShade="BF"/>
          </w:tcPr>
          <w:p w14:paraId="080B2671" w14:textId="5579E0FA" w:rsidR="000B7879" w:rsidRPr="005C5E7B" w:rsidRDefault="000B7879" w:rsidP="00E21E4F">
            <w:pPr>
              <w:ind w:right="-875"/>
              <w:rPr>
                <w:rFonts w:ascii="Arial" w:hAnsi="Arial" w:cs="Arial"/>
                <w:color w:val="FFFFFF" w:themeColor="background1"/>
                <w:sz w:val="21"/>
                <w:szCs w:val="21"/>
              </w:rPr>
            </w:pPr>
            <w:r w:rsidRPr="005C5E7B">
              <w:rPr>
                <w:rFonts w:ascii="Arial" w:hAnsi="Arial" w:cs="Arial"/>
                <w:b/>
                <w:color w:val="FFFFFF" w:themeColor="background1"/>
                <w:sz w:val="21"/>
                <w:szCs w:val="21"/>
              </w:rPr>
              <w:t xml:space="preserve">Minutes of meeting of </w:t>
            </w:r>
            <w:r w:rsidR="00A54DFA">
              <w:rPr>
                <w:rFonts w:ascii="Arial" w:hAnsi="Arial" w:cs="Arial"/>
                <w:b/>
                <w:color w:val="FFFFFF" w:themeColor="background1"/>
                <w:sz w:val="21"/>
                <w:szCs w:val="21"/>
              </w:rPr>
              <w:t>10 May 2023</w:t>
            </w:r>
            <w:r w:rsidRPr="005C5E7B">
              <w:rPr>
                <w:rFonts w:ascii="Arial" w:hAnsi="Arial" w:cs="Arial"/>
                <w:b/>
                <w:color w:val="FFFFFF" w:themeColor="background1"/>
                <w:sz w:val="21"/>
                <w:szCs w:val="21"/>
              </w:rPr>
              <w:t xml:space="preserve"> and matters arising</w:t>
            </w:r>
          </w:p>
        </w:tc>
      </w:tr>
    </w:tbl>
    <w:p w14:paraId="1274C0FC" w14:textId="4C965E07" w:rsidR="00331EA7" w:rsidRPr="00A45405" w:rsidRDefault="00331EA7" w:rsidP="008D07E9">
      <w:pPr>
        <w:pStyle w:val="ListParagraph"/>
        <w:numPr>
          <w:ilvl w:val="0"/>
          <w:numId w:val="3"/>
        </w:numPr>
        <w:ind w:left="284" w:right="-875" w:hanging="568"/>
        <w:contextualSpacing w:val="0"/>
        <w:rPr>
          <w:rFonts w:ascii="Arial" w:hAnsi="Arial" w:cs="Arial"/>
          <w:iCs/>
          <w:sz w:val="21"/>
          <w:szCs w:val="21"/>
        </w:rPr>
      </w:pPr>
      <w:r w:rsidRPr="00A45405">
        <w:rPr>
          <w:rFonts w:ascii="Arial" w:hAnsi="Arial" w:cs="Arial"/>
          <w:iCs/>
          <w:sz w:val="21"/>
          <w:szCs w:val="21"/>
        </w:rPr>
        <w:t>xxx</w:t>
      </w:r>
    </w:p>
    <w:p w14:paraId="43747D8C" w14:textId="351FDEA8" w:rsidR="000B7879" w:rsidRPr="005C5E7B" w:rsidRDefault="000B7879" w:rsidP="008D07E9">
      <w:pPr>
        <w:numPr>
          <w:ilvl w:val="0"/>
          <w:numId w:val="1"/>
        </w:numPr>
        <w:tabs>
          <w:tab w:val="num" w:pos="720"/>
          <w:tab w:val="num" w:pos="993"/>
        </w:tabs>
        <w:ind w:left="1080" w:right="-875" w:hanging="360"/>
        <w:rPr>
          <w:rFonts w:ascii="Arial" w:hAnsi="Arial" w:cs="Arial"/>
          <w:i/>
          <w:sz w:val="21"/>
          <w:szCs w:val="21"/>
          <w:u w:val="single"/>
        </w:rPr>
      </w:pPr>
      <w:r w:rsidRPr="005C5E7B">
        <w:rPr>
          <w:rFonts w:ascii="Arial" w:hAnsi="Arial" w:cs="Arial"/>
          <w:b/>
          <w:i/>
          <w:sz w:val="21"/>
          <w:szCs w:val="21"/>
        </w:rPr>
        <w:t>The minutes were agreed as a true record of the meeting</w:t>
      </w:r>
      <w:r w:rsidR="003D3F1D">
        <w:rPr>
          <w:rFonts w:ascii="Arial" w:hAnsi="Arial" w:cs="Arial"/>
          <w:b/>
          <w:i/>
          <w:sz w:val="21"/>
          <w:szCs w:val="21"/>
        </w:rPr>
        <w:t>.</w:t>
      </w:r>
    </w:p>
    <w:p w14:paraId="363B671B" w14:textId="77777777" w:rsidR="000B7879" w:rsidRPr="005C5E7B" w:rsidRDefault="000B7879" w:rsidP="00E21E4F">
      <w:pPr>
        <w:tabs>
          <w:tab w:val="num" w:pos="720"/>
        </w:tabs>
        <w:ind w:left="720" w:right="-875"/>
        <w:rPr>
          <w:rFonts w:ascii="Arial" w:hAnsi="Arial" w:cs="Arial"/>
          <w:sz w:val="21"/>
          <w:szCs w:val="21"/>
        </w:rPr>
      </w:pPr>
    </w:p>
    <w:tbl>
      <w:tblPr>
        <w:tblW w:w="10064" w:type="dxa"/>
        <w:tblInd w:w="284" w:type="dxa"/>
        <w:tblLook w:val="04A0" w:firstRow="1" w:lastRow="0" w:firstColumn="1" w:lastColumn="0" w:noHBand="0" w:noVBand="1"/>
      </w:tblPr>
      <w:tblGrid>
        <w:gridCol w:w="957"/>
        <w:gridCol w:w="7835"/>
        <w:gridCol w:w="1272"/>
      </w:tblGrid>
      <w:tr w:rsidR="000B7879" w:rsidRPr="005C5E7B" w14:paraId="38244270" w14:textId="77777777" w:rsidTr="001D413F">
        <w:tc>
          <w:tcPr>
            <w:tcW w:w="10064" w:type="dxa"/>
            <w:gridSpan w:val="3"/>
            <w:shd w:val="clear" w:color="auto" w:fill="2F5496" w:themeFill="accent1" w:themeFillShade="BF"/>
          </w:tcPr>
          <w:p w14:paraId="1FEF3DD8" w14:textId="77777777" w:rsidR="000B7879" w:rsidRPr="005C5E7B" w:rsidRDefault="000B7879" w:rsidP="00E21E4F">
            <w:pPr>
              <w:spacing w:before="0"/>
              <w:jc w:val="center"/>
              <w:rPr>
                <w:rFonts w:ascii="Arial" w:eastAsiaTheme="minorHAnsi" w:hAnsi="Arial" w:cs="Arial"/>
                <w:b/>
                <w:bCs/>
                <w:color w:val="FFFFFF" w:themeColor="background1"/>
                <w:sz w:val="21"/>
                <w:szCs w:val="21"/>
                <w:lang w:eastAsia="en-US"/>
              </w:rPr>
            </w:pPr>
            <w:r w:rsidRPr="005C5E7B">
              <w:rPr>
                <w:rFonts w:ascii="Arial" w:eastAsiaTheme="minorHAnsi" w:hAnsi="Arial" w:cs="Arial"/>
                <w:b/>
                <w:bCs/>
                <w:color w:val="FFFFFF" w:themeColor="background1"/>
                <w:sz w:val="21"/>
                <w:szCs w:val="21"/>
                <w:lang w:eastAsia="en-US"/>
              </w:rPr>
              <w:t>Matters arising</w:t>
            </w:r>
          </w:p>
        </w:tc>
      </w:tr>
      <w:tr w:rsidR="000B7879" w:rsidRPr="005C5E7B" w14:paraId="27B3ED2B" w14:textId="77777777" w:rsidTr="001D413F">
        <w:tc>
          <w:tcPr>
            <w:tcW w:w="957" w:type="dxa"/>
            <w:shd w:val="clear" w:color="auto" w:fill="8EAADB" w:themeFill="accent1" w:themeFillTint="99"/>
          </w:tcPr>
          <w:p w14:paraId="62159AA7" w14:textId="77777777" w:rsidR="000B7879" w:rsidRPr="005C5E7B" w:rsidRDefault="000B7879" w:rsidP="00E21E4F">
            <w:pPr>
              <w:spacing w:before="0"/>
              <w:ind w:right="87"/>
              <w:rPr>
                <w:rFonts w:ascii="Arial" w:hAnsi="Arial" w:cs="Arial"/>
                <w:b/>
                <w:bCs/>
                <w:color w:val="FFFFFF" w:themeColor="background1"/>
                <w:sz w:val="20"/>
                <w:szCs w:val="20"/>
              </w:rPr>
            </w:pPr>
            <w:r w:rsidRPr="005C5E7B">
              <w:rPr>
                <w:rFonts w:ascii="Arial" w:eastAsiaTheme="minorHAnsi" w:hAnsi="Arial" w:cs="Arial"/>
                <w:b/>
                <w:bCs/>
                <w:color w:val="FFFFFF" w:themeColor="background1"/>
                <w:sz w:val="21"/>
                <w:szCs w:val="21"/>
                <w:lang w:eastAsia="en-US"/>
              </w:rPr>
              <w:t>Action</w:t>
            </w:r>
          </w:p>
        </w:tc>
        <w:tc>
          <w:tcPr>
            <w:tcW w:w="7835" w:type="dxa"/>
            <w:shd w:val="clear" w:color="auto" w:fill="8EAADB" w:themeFill="accent1" w:themeFillTint="99"/>
          </w:tcPr>
          <w:p w14:paraId="71DADBF2" w14:textId="77777777" w:rsidR="000B7879" w:rsidRPr="005C5E7B" w:rsidRDefault="000B7879" w:rsidP="00E21E4F">
            <w:pPr>
              <w:spacing w:before="0"/>
              <w:ind w:right="-95"/>
              <w:rPr>
                <w:rFonts w:ascii="Arial" w:hAnsi="Arial" w:cs="Arial"/>
                <w:b/>
                <w:bCs/>
                <w:color w:val="FFFFFF" w:themeColor="background1"/>
                <w:sz w:val="20"/>
                <w:szCs w:val="20"/>
              </w:rPr>
            </w:pPr>
            <w:r w:rsidRPr="005C5E7B">
              <w:rPr>
                <w:rFonts w:ascii="Arial" w:eastAsiaTheme="minorHAnsi" w:hAnsi="Arial" w:cs="Arial"/>
                <w:b/>
                <w:bCs/>
                <w:color w:val="FFFFFF" w:themeColor="background1"/>
                <w:sz w:val="21"/>
                <w:szCs w:val="21"/>
                <w:lang w:eastAsia="en-US"/>
              </w:rPr>
              <w:t>Action</w:t>
            </w:r>
          </w:p>
        </w:tc>
        <w:tc>
          <w:tcPr>
            <w:tcW w:w="1272" w:type="dxa"/>
            <w:shd w:val="clear" w:color="auto" w:fill="8EAADB" w:themeFill="accent1" w:themeFillTint="99"/>
          </w:tcPr>
          <w:p w14:paraId="7434C69A" w14:textId="77777777" w:rsidR="000B7879" w:rsidRPr="005C5E7B" w:rsidRDefault="000B7879" w:rsidP="00E21E4F">
            <w:pPr>
              <w:spacing w:before="0"/>
              <w:jc w:val="center"/>
              <w:rPr>
                <w:rFonts w:ascii="Arial" w:hAnsi="Arial" w:cs="Arial"/>
                <w:b/>
                <w:bCs/>
                <w:color w:val="FFFFFF" w:themeColor="background1"/>
                <w:sz w:val="20"/>
                <w:szCs w:val="20"/>
              </w:rPr>
            </w:pPr>
            <w:r w:rsidRPr="005C5E7B">
              <w:rPr>
                <w:rFonts w:ascii="Arial" w:eastAsiaTheme="minorHAnsi" w:hAnsi="Arial" w:cs="Arial"/>
                <w:b/>
                <w:bCs/>
                <w:color w:val="FFFFFF" w:themeColor="background1"/>
                <w:sz w:val="21"/>
                <w:szCs w:val="21"/>
                <w:lang w:eastAsia="en-US"/>
              </w:rPr>
              <w:t>Status</w:t>
            </w:r>
          </w:p>
        </w:tc>
      </w:tr>
    </w:tbl>
    <w:tbl>
      <w:tblPr>
        <w:tblStyle w:val="TableGrid"/>
        <w:tblW w:w="10064"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892"/>
        <w:gridCol w:w="1038"/>
      </w:tblGrid>
      <w:tr w:rsidR="001D413F" w:rsidRPr="003A62D9" w14:paraId="2A4F1657" w14:textId="77777777" w:rsidTr="001D413F">
        <w:tc>
          <w:tcPr>
            <w:tcW w:w="1134" w:type="dxa"/>
          </w:tcPr>
          <w:p w14:paraId="2E2E6832" w14:textId="77777777" w:rsidR="001D413F" w:rsidRPr="000F71D7" w:rsidRDefault="001D413F" w:rsidP="006356C7">
            <w:pPr>
              <w:spacing w:before="120"/>
              <w:ind w:right="-682"/>
              <w:rPr>
                <w:rFonts w:ascii="Arial" w:hAnsi="Arial" w:cs="Arial"/>
                <w:sz w:val="20"/>
                <w:szCs w:val="20"/>
              </w:rPr>
            </w:pPr>
            <w:r w:rsidRPr="000F71D7">
              <w:rPr>
                <w:rFonts w:ascii="Arial" w:hAnsi="Arial" w:cs="Arial"/>
                <w:sz w:val="20"/>
                <w:szCs w:val="20"/>
                <w:lang w:eastAsia="en-US"/>
              </w:rPr>
              <w:t>18/21</w:t>
            </w:r>
          </w:p>
        </w:tc>
        <w:tc>
          <w:tcPr>
            <w:tcW w:w="7892" w:type="dxa"/>
          </w:tcPr>
          <w:p w14:paraId="5A1D9658" w14:textId="77777777" w:rsidR="001D413F" w:rsidRDefault="001D413F" w:rsidP="006356C7">
            <w:pPr>
              <w:spacing w:before="120"/>
              <w:ind w:right="-95"/>
              <w:rPr>
                <w:rFonts w:ascii="Arial" w:hAnsi="Arial" w:cs="Arial"/>
                <w:sz w:val="20"/>
                <w:szCs w:val="20"/>
                <w:lang w:eastAsia="en-US"/>
              </w:rPr>
            </w:pPr>
            <w:r w:rsidRPr="00244C33">
              <w:rPr>
                <w:rFonts w:ascii="Arial" w:hAnsi="Arial" w:cs="Arial"/>
                <w:i/>
                <w:iCs/>
                <w:sz w:val="20"/>
                <w:szCs w:val="20"/>
                <w:lang w:eastAsia="en-US"/>
              </w:rPr>
              <w:t>HoS to provide to Steff Mills the details of the Ways of Working flowchart on the school website; Steff Mills to make recommendations on the best way to enable users to view the detail behind each element of the flowchart. [Action amended FGB 10-05-2023]</w:t>
            </w:r>
          </w:p>
          <w:p w14:paraId="4560093A" w14:textId="57098207" w:rsidR="001D413F" w:rsidRPr="00244C33" w:rsidRDefault="001D413F" w:rsidP="006356C7">
            <w:pPr>
              <w:spacing w:before="120"/>
              <w:ind w:right="-95"/>
              <w:rPr>
                <w:rFonts w:ascii="Arial" w:hAnsi="Arial" w:cs="Arial"/>
                <w:sz w:val="20"/>
                <w:szCs w:val="20"/>
              </w:rPr>
            </w:pPr>
            <w:r>
              <w:rPr>
                <w:rFonts w:ascii="Arial" w:hAnsi="Arial" w:cs="Arial"/>
                <w:sz w:val="20"/>
                <w:szCs w:val="20"/>
              </w:rPr>
              <w:t xml:space="preserve">The EHT undertook to send the flowchart to S Mills. </w:t>
            </w:r>
          </w:p>
        </w:tc>
        <w:tc>
          <w:tcPr>
            <w:tcW w:w="1038" w:type="dxa"/>
          </w:tcPr>
          <w:p w14:paraId="0DE897AB" w14:textId="77777777" w:rsidR="001D413F" w:rsidRPr="00F4261B" w:rsidRDefault="001D413F" w:rsidP="00F4261B">
            <w:pPr>
              <w:spacing w:before="120"/>
              <w:jc w:val="center"/>
              <w:rPr>
                <w:rFonts w:ascii="Arial" w:hAnsi="Arial" w:cs="Arial"/>
                <w:b/>
                <w:bCs/>
                <w:sz w:val="20"/>
                <w:szCs w:val="20"/>
              </w:rPr>
            </w:pPr>
            <w:r w:rsidRPr="00F4261B">
              <w:rPr>
                <w:rFonts w:ascii="Arial" w:hAnsi="Arial" w:cs="Arial"/>
                <w:b/>
                <w:bCs/>
                <w:sz w:val="20"/>
                <w:szCs w:val="20"/>
              </w:rPr>
              <w:t>Ongoing</w:t>
            </w:r>
          </w:p>
          <w:p w14:paraId="380FABE6" w14:textId="6130E8FE" w:rsidR="001D413F" w:rsidRPr="00F4261B" w:rsidRDefault="001D413F" w:rsidP="00F4261B">
            <w:pPr>
              <w:spacing w:before="120"/>
              <w:jc w:val="center"/>
              <w:rPr>
                <w:rFonts w:ascii="Arial" w:hAnsi="Arial" w:cs="Arial"/>
                <w:b/>
                <w:bCs/>
                <w:sz w:val="20"/>
                <w:szCs w:val="20"/>
              </w:rPr>
            </w:pPr>
            <w:r w:rsidRPr="00F4261B">
              <w:rPr>
                <w:rFonts w:ascii="Arial" w:hAnsi="Arial" w:cs="Arial"/>
                <w:b/>
                <w:bCs/>
                <w:sz w:val="20"/>
                <w:szCs w:val="20"/>
              </w:rPr>
              <w:t>Change of person</w:t>
            </w:r>
          </w:p>
        </w:tc>
      </w:tr>
      <w:tr w:rsidR="001D413F" w:rsidRPr="003A62D9" w14:paraId="25D6BCA4" w14:textId="77777777" w:rsidTr="001D413F">
        <w:tc>
          <w:tcPr>
            <w:tcW w:w="1134" w:type="dxa"/>
          </w:tcPr>
          <w:p w14:paraId="3718DE60" w14:textId="77777777" w:rsidR="001D413F" w:rsidRPr="00A87AB7" w:rsidRDefault="001D413F" w:rsidP="006356C7">
            <w:pPr>
              <w:spacing w:before="120"/>
              <w:ind w:right="-682"/>
              <w:rPr>
                <w:rFonts w:ascii="Arial" w:hAnsi="Arial" w:cs="Arial"/>
                <w:sz w:val="20"/>
                <w:szCs w:val="20"/>
              </w:rPr>
            </w:pPr>
            <w:r w:rsidRPr="00A87AB7">
              <w:rPr>
                <w:rFonts w:ascii="Arial" w:hAnsi="Arial" w:cs="Arial"/>
                <w:sz w:val="20"/>
                <w:szCs w:val="20"/>
                <w:lang w:eastAsia="en-US"/>
              </w:rPr>
              <w:t>21/21</w:t>
            </w:r>
          </w:p>
        </w:tc>
        <w:tc>
          <w:tcPr>
            <w:tcW w:w="7892" w:type="dxa"/>
          </w:tcPr>
          <w:p w14:paraId="56F7FEF4" w14:textId="77777777" w:rsidR="001D413F" w:rsidRDefault="001D413F" w:rsidP="006356C7">
            <w:pPr>
              <w:spacing w:before="120"/>
              <w:ind w:right="-95"/>
              <w:rPr>
                <w:rFonts w:ascii="Arial" w:hAnsi="Arial" w:cs="Arial"/>
                <w:sz w:val="20"/>
                <w:szCs w:val="20"/>
                <w:lang w:eastAsia="en-US"/>
              </w:rPr>
            </w:pPr>
            <w:r w:rsidRPr="00244C33">
              <w:rPr>
                <w:rFonts w:ascii="Arial" w:hAnsi="Arial" w:cs="Arial"/>
                <w:i/>
                <w:iCs/>
                <w:sz w:val="20"/>
                <w:szCs w:val="20"/>
                <w:lang w:eastAsia="en-US"/>
              </w:rPr>
              <w:t>EHT to provide to the next LG/QE meeting a summary of support provided to Year 6 cohort throughout their time at Steeton.</w:t>
            </w:r>
          </w:p>
          <w:p w14:paraId="5017C963" w14:textId="44150D77" w:rsidR="001D413F" w:rsidRPr="00244C33" w:rsidRDefault="001D413F" w:rsidP="006356C7">
            <w:pPr>
              <w:spacing w:before="120"/>
              <w:ind w:right="-95"/>
              <w:rPr>
                <w:rFonts w:ascii="Arial" w:hAnsi="Arial" w:cs="Arial"/>
                <w:sz w:val="20"/>
                <w:szCs w:val="20"/>
              </w:rPr>
            </w:pPr>
            <w:r>
              <w:rPr>
                <w:rFonts w:ascii="Arial" w:hAnsi="Arial" w:cs="Arial"/>
                <w:sz w:val="20"/>
                <w:szCs w:val="20"/>
              </w:rPr>
              <w:t>Completed.</w:t>
            </w:r>
          </w:p>
        </w:tc>
        <w:tc>
          <w:tcPr>
            <w:tcW w:w="1038" w:type="dxa"/>
          </w:tcPr>
          <w:p w14:paraId="3B95C3DD" w14:textId="1835637A" w:rsidR="001D413F" w:rsidRPr="00F4261B" w:rsidRDefault="001D413F" w:rsidP="00F4261B">
            <w:pPr>
              <w:spacing w:before="120"/>
              <w:jc w:val="center"/>
              <w:rPr>
                <w:rFonts w:ascii="Arial" w:hAnsi="Arial" w:cs="Arial"/>
                <w:b/>
                <w:bCs/>
                <w:sz w:val="20"/>
                <w:szCs w:val="20"/>
              </w:rPr>
            </w:pPr>
            <w:r>
              <w:rPr>
                <w:rFonts w:ascii="Arial" w:hAnsi="Arial" w:cs="Arial"/>
                <w:b/>
                <w:bCs/>
                <w:sz w:val="20"/>
                <w:szCs w:val="20"/>
              </w:rPr>
              <w:t>Closed</w:t>
            </w:r>
          </w:p>
        </w:tc>
      </w:tr>
      <w:tr w:rsidR="001D413F" w:rsidRPr="003A62D9" w14:paraId="51940896" w14:textId="77777777" w:rsidTr="001D413F">
        <w:tc>
          <w:tcPr>
            <w:tcW w:w="1134" w:type="dxa"/>
          </w:tcPr>
          <w:p w14:paraId="3A0FAC88" w14:textId="77777777" w:rsidR="001D413F" w:rsidRPr="00A87AB7" w:rsidRDefault="001D413F" w:rsidP="006356C7">
            <w:pPr>
              <w:spacing w:before="120"/>
              <w:rPr>
                <w:rFonts w:ascii="Arial" w:eastAsiaTheme="minorHAnsi" w:hAnsi="Arial" w:cs="Arial"/>
                <w:sz w:val="20"/>
                <w:szCs w:val="20"/>
                <w:lang w:eastAsia="en-US"/>
              </w:rPr>
            </w:pPr>
            <w:r w:rsidRPr="00A87AB7">
              <w:rPr>
                <w:rFonts w:ascii="Arial" w:hAnsi="Arial" w:cs="Arial"/>
                <w:sz w:val="20"/>
                <w:szCs w:val="20"/>
              </w:rPr>
              <w:t>62/22</w:t>
            </w:r>
          </w:p>
        </w:tc>
        <w:tc>
          <w:tcPr>
            <w:tcW w:w="7892" w:type="dxa"/>
          </w:tcPr>
          <w:p w14:paraId="32F43164" w14:textId="77777777" w:rsidR="001D413F" w:rsidRDefault="001D413F" w:rsidP="006356C7">
            <w:pPr>
              <w:spacing w:before="120"/>
              <w:rPr>
                <w:rFonts w:ascii="Arial" w:hAnsi="Arial" w:cs="Arial"/>
                <w:sz w:val="20"/>
                <w:szCs w:val="20"/>
              </w:rPr>
            </w:pPr>
            <w:r w:rsidRPr="00244C33">
              <w:rPr>
                <w:rFonts w:ascii="Arial" w:hAnsi="Arial" w:cs="Arial"/>
                <w:i/>
                <w:iCs/>
                <w:sz w:val="20"/>
                <w:szCs w:val="20"/>
              </w:rPr>
              <w:t>Governors to attend school monitoring events in the Summer term; school to provide the dates.</w:t>
            </w:r>
          </w:p>
          <w:p w14:paraId="065AA5CA" w14:textId="59C3B891" w:rsidR="001D413F" w:rsidRPr="00244C33" w:rsidRDefault="001D413F" w:rsidP="00F4261B">
            <w:pPr>
              <w:spacing w:before="120"/>
              <w:rPr>
                <w:rFonts w:ascii="Arial" w:eastAsiaTheme="minorHAnsi" w:hAnsi="Arial" w:cs="Arial"/>
                <w:sz w:val="20"/>
                <w:szCs w:val="20"/>
                <w:lang w:eastAsia="en-US"/>
              </w:rPr>
            </w:pPr>
            <w:r>
              <w:rPr>
                <w:rFonts w:ascii="Arial" w:eastAsiaTheme="minorHAnsi" w:hAnsi="Arial" w:cs="Arial"/>
                <w:sz w:val="20"/>
                <w:szCs w:val="20"/>
                <w:lang w:eastAsia="en-US"/>
              </w:rPr>
              <w:lastRenderedPageBreak/>
              <w:t>See Item 119/22 below.</w:t>
            </w:r>
          </w:p>
        </w:tc>
        <w:tc>
          <w:tcPr>
            <w:tcW w:w="1038" w:type="dxa"/>
          </w:tcPr>
          <w:p w14:paraId="5E96FBB1" w14:textId="166B0DC9" w:rsidR="001D413F" w:rsidRPr="00F4261B" w:rsidRDefault="001D413F" w:rsidP="00F4261B">
            <w:pPr>
              <w:spacing w:before="120"/>
              <w:ind w:left="33"/>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lastRenderedPageBreak/>
              <w:t>Closed</w:t>
            </w:r>
          </w:p>
        </w:tc>
      </w:tr>
      <w:tr w:rsidR="001D413F" w:rsidRPr="003A62D9" w14:paraId="581F1BAA" w14:textId="77777777" w:rsidTr="001D413F">
        <w:tc>
          <w:tcPr>
            <w:tcW w:w="1134" w:type="dxa"/>
          </w:tcPr>
          <w:p w14:paraId="371A3D28" w14:textId="77777777" w:rsidR="001D413F" w:rsidRPr="00A40B32" w:rsidRDefault="001D413F" w:rsidP="006356C7">
            <w:pPr>
              <w:spacing w:before="120"/>
              <w:rPr>
                <w:rFonts w:ascii="Arial" w:eastAsiaTheme="minorHAnsi" w:hAnsi="Arial" w:cs="Arial"/>
                <w:sz w:val="20"/>
                <w:szCs w:val="20"/>
                <w:lang w:eastAsia="en-US"/>
              </w:rPr>
            </w:pPr>
            <w:bookmarkStart w:id="1" w:name="_Hlk140670552"/>
            <w:r w:rsidRPr="00A40B32">
              <w:rPr>
                <w:rFonts w:ascii="Arial" w:hAnsi="Arial" w:cs="Arial"/>
                <w:sz w:val="20"/>
                <w:szCs w:val="20"/>
              </w:rPr>
              <w:t>81/22 (</w:t>
            </w:r>
            <w:proofErr w:type="spellStart"/>
            <w:r w:rsidRPr="00A40B32">
              <w:rPr>
                <w:rFonts w:ascii="Arial" w:hAnsi="Arial" w:cs="Arial"/>
                <w:sz w:val="20"/>
                <w:szCs w:val="20"/>
              </w:rPr>
              <w:t>i</w:t>
            </w:r>
            <w:proofErr w:type="spellEnd"/>
            <w:r w:rsidRPr="00A40B32">
              <w:rPr>
                <w:rFonts w:ascii="Arial" w:hAnsi="Arial" w:cs="Arial"/>
                <w:sz w:val="20"/>
                <w:szCs w:val="20"/>
              </w:rPr>
              <w:t>)</w:t>
            </w:r>
          </w:p>
        </w:tc>
        <w:tc>
          <w:tcPr>
            <w:tcW w:w="7892" w:type="dxa"/>
          </w:tcPr>
          <w:p w14:paraId="6DFB5B61" w14:textId="77777777" w:rsidR="001D413F" w:rsidRPr="008D2489" w:rsidRDefault="001D413F" w:rsidP="006356C7">
            <w:pPr>
              <w:spacing w:before="120"/>
              <w:rPr>
                <w:rFonts w:ascii="Arial" w:hAnsi="Arial" w:cs="Arial"/>
                <w:sz w:val="20"/>
                <w:szCs w:val="20"/>
              </w:rPr>
            </w:pPr>
            <w:r w:rsidRPr="008D2489">
              <w:rPr>
                <w:rFonts w:ascii="Arial" w:hAnsi="Arial" w:cs="Arial"/>
                <w:i/>
                <w:iCs/>
                <w:sz w:val="20"/>
                <w:szCs w:val="20"/>
              </w:rPr>
              <w:t xml:space="preserve">Chair to review governor training to ensure all have undertaken the training and development appropriate to their statutory and other roles. </w:t>
            </w:r>
          </w:p>
          <w:p w14:paraId="04A8F922" w14:textId="53325B93" w:rsidR="001D413F" w:rsidRPr="008D2489" w:rsidRDefault="001D413F" w:rsidP="001D413F">
            <w:pPr>
              <w:spacing w:before="120"/>
              <w:rPr>
                <w:rFonts w:ascii="Arial" w:eastAsiaTheme="minorHAnsi" w:hAnsi="Arial" w:cs="Arial"/>
                <w:sz w:val="20"/>
                <w:szCs w:val="20"/>
                <w:lang w:eastAsia="en-US"/>
              </w:rPr>
            </w:pPr>
            <w:r w:rsidRPr="001D413F">
              <w:rPr>
                <w:rFonts w:ascii="Arial" w:eastAsiaTheme="minorHAnsi" w:hAnsi="Arial" w:cs="Arial"/>
                <w:sz w:val="20"/>
                <w:szCs w:val="20"/>
                <w:lang w:eastAsia="en-US"/>
              </w:rPr>
              <w:t>See Item 119/22 below.</w:t>
            </w:r>
          </w:p>
        </w:tc>
        <w:tc>
          <w:tcPr>
            <w:tcW w:w="1038" w:type="dxa"/>
          </w:tcPr>
          <w:p w14:paraId="4329437E" w14:textId="3D746C03" w:rsidR="001D413F" w:rsidRPr="001D413F" w:rsidRDefault="001D413F" w:rsidP="00F4261B">
            <w:pPr>
              <w:spacing w:before="120"/>
              <w:ind w:left="33"/>
              <w:jc w:val="center"/>
              <w:rPr>
                <w:rFonts w:ascii="Arial" w:eastAsiaTheme="minorHAnsi" w:hAnsi="Arial" w:cs="Arial"/>
                <w:b/>
                <w:bCs/>
                <w:sz w:val="20"/>
                <w:szCs w:val="20"/>
                <w:lang w:eastAsia="en-US"/>
              </w:rPr>
            </w:pPr>
            <w:r w:rsidRPr="001D413F">
              <w:rPr>
                <w:rFonts w:ascii="Arial" w:eastAsiaTheme="minorHAnsi" w:hAnsi="Arial" w:cs="Arial"/>
                <w:b/>
                <w:bCs/>
                <w:sz w:val="20"/>
                <w:szCs w:val="20"/>
                <w:lang w:eastAsia="en-US"/>
              </w:rPr>
              <w:t>Closed</w:t>
            </w:r>
          </w:p>
        </w:tc>
      </w:tr>
      <w:bookmarkEnd w:id="1"/>
      <w:tr w:rsidR="001D413F" w:rsidRPr="003A62D9" w14:paraId="225D4B83" w14:textId="77777777" w:rsidTr="001D413F">
        <w:tc>
          <w:tcPr>
            <w:tcW w:w="1134" w:type="dxa"/>
          </w:tcPr>
          <w:p w14:paraId="3C753E3F" w14:textId="77777777" w:rsidR="001D413F" w:rsidRPr="00090C60" w:rsidRDefault="001D413F" w:rsidP="006356C7">
            <w:pPr>
              <w:spacing w:before="120"/>
              <w:rPr>
                <w:rFonts w:ascii="Arial" w:eastAsiaTheme="minorHAnsi" w:hAnsi="Arial" w:cs="Arial"/>
                <w:sz w:val="20"/>
                <w:szCs w:val="20"/>
                <w:lang w:eastAsia="en-US"/>
              </w:rPr>
            </w:pPr>
            <w:r w:rsidRPr="00090C60">
              <w:rPr>
                <w:rFonts w:ascii="Arial" w:hAnsi="Arial" w:cs="Arial"/>
                <w:sz w:val="20"/>
                <w:szCs w:val="20"/>
              </w:rPr>
              <w:t>81/22 (</w:t>
            </w:r>
            <w:proofErr w:type="spellStart"/>
            <w:r w:rsidRPr="00090C60">
              <w:rPr>
                <w:rFonts w:ascii="Arial" w:hAnsi="Arial" w:cs="Arial"/>
                <w:sz w:val="20"/>
                <w:szCs w:val="20"/>
              </w:rPr>
              <w:t>i</w:t>
            </w:r>
            <w:proofErr w:type="spellEnd"/>
            <w:r w:rsidRPr="00090C60">
              <w:rPr>
                <w:rFonts w:ascii="Arial" w:hAnsi="Arial" w:cs="Arial"/>
                <w:sz w:val="20"/>
                <w:szCs w:val="20"/>
              </w:rPr>
              <w:t>)</w:t>
            </w:r>
          </w:p>
        </w:tc>
        <w:tc>
          <w:tcPr>
            <w:tcW w:w="7892" w:type="dxa"/>
          </w:tcPr>
          <w:p w14:paraId="5CBE9035" w14:textId="77777777" w:rsidR="001D413F" w:rsidRDefault="001D413F" w:rsidP="006356C7">
            <w:pPr>
              <w:spacing w:before="120"/>
              <w:rPr>
                <w:rFonts w:ascii="Arial" w:eastAsiaTheme="minorHAnsi" w:hAnsi="Arial" w:cs="Arial"/>
                <w:sz w:val="20"/>
                <w:szCs w:val="20"/>
                <w:lang w:eastAsia="en-US"/>
              </w:rPr>
            </w:pPr>
            <w:r w:rsidRPr="00244C33">
              <w:rPr>
                <w:rFonts w:ascii="Arial" w:eastAsiaTheme="minorHAnsi" w:hAnsi="Arial" w:cs="Arial"/>
                <w:i/>
                <w:iCs/>
                <w:sz w:val="20"/>
                <w:szCs w:val="20"/>
                <w:lang w:eastAsia="en-US"/>
              </w:rPr>
              <w:t>EHT to provide to members of the Resources Committee details of the NGA training on financial governance.</w:t>
            </w:r>
          </w:p>
          <w:p w14:paraId="78E1C988" w14:textId="1094325D" w:rsidR="001D413F" w:rsidRPr="00244C33" w:rsidRDefault="001D413F" w:rsidP="006356C7">
            <w:pPr>
              <w:spacing w:before="120"/>
              <w:rPr>
                <w:rFonts w:ascii="Arial" w:eastAsiaTheme="minorHAnsi" w:hAnsi="Arial" w:cs="Arial"/>
                <w:sz w:val="20"/>
                <w:szCs w:val="20"/>
                <w:lang w:eastAsia="en-US"/>
              </w:rPr>
            </w:pPr>
            <w:r>
              <w:rPr>
                <w:rFonts w:ascii="Arial" w:eastAsiaTheme="minorHAnsi" w:hAnsi="Arial" w:cs="Arial"/>
                <w:sz w:val="20"/>
                <w:szCs w:val="20"/>
                <w:lang w:eastAsia="en-US"/>
              </w:rPr>
              <w:t>Overtaken by decision above to use the LA Effective Financial Governance course.</w:t>
            </w:r>
          </w:p>
        </w:tc>
        <w:tc>
          <w:tcPr>
            <w:tcW w:w="1038" w:type="dxa"/>
          </w:tcPr>
          <w:p w14:paraId="08FD4DA9" w14:textId="27B0B940" w:rsidR="001D413F" w:rsidRPr="00F4261B" w:rsidRDefault="001D413F" w:rsidP="00F4261B">
            <w:pPr>
              <w:spacing w:before="120"/>
              <w:ind w:left="33"/>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Closed</w:t>
            </w:r>
          </w:p>
        </w:tc>
      </w:tr>
      <w:tr w:rsidR="001D413F" w:rsidRPr="005C5E7B" w14:paraId="70E581EB" w14:textId="77777777" w:rsidTr="001D413F">
        <w:tc>
          <w:tcPr>
            <w:tcW w:w="1134" w:type="dxa"/>
          </w:tcPr>
          <w:p w14:paraId="70269D0E" w14:textId="77777777" w:rsidR="001D413F" w:rsidRPr="003A62D9" w:rsidRDefault="001D413F" w:rsidP="006356C7">
            <w:pPr>
              <w:spacing w:before="120"/>
              <w:rPr>
                <w:rFonts w:ascii="Arial" w:eastAsiaTheme="minorHAnsi" w:hAnsi="Arial" w:cs="Arial"/>
                <w:sz w:val="20"/>
                <w:szCs w:val="20"/>
                <w:lang w:eastAsia="en-US"/>
              </w:rPr>
            </w:pPr>
            <w:r>
              <w:rPr>
                <w:rFonts w:ascii="Arial" w:eastAsiaTheme="minorHAnsi" w:hAnsi="Arial" w:cs="Arial"/>
                <w:sz w:val="20"/>
                <w:szCs w:val="20"/>
                <w:lang w:eastAsia="en-US"/>
              </w:rPr>
              <w:t>98/22</w:t>
            </w:r>
          </w:p>
        </w:tc>
        <w:tc>
          <w:tcPr>
            <w:tcW w:w="7892" w:type="dxa"/>
          </w:tcPr>
          <w:p w14:paraId="7A924F2C" w14:textId="77777777" w:rsidR="001D413F" w:rsidRDefault="001D413F" w:rsidP="006356C7">
            <w:pPr>
              <w:spacing w:before="120"/>
              <w:rPr>
                <w:rFonts w:ascii="Arial" w:eastAsiaTheme="minorHAnsi" w:hAnsi="Arial" w:cs="Arial"/>
                <w:sz w:val="20"/>
                <w:szCs w:val="20"/>
                <w:lang w:eastAsia="en-US"/>
              </w:rPr>
            </w:pPr>
            <w:r w:rsidRPr="00244C33">
              <w:rPr>
                <w:rFonts w:ascii="Arial" w:eastAsiaTheme="minorHAnsi" w:hAnsi="Arial" w:cs="Arial"/>
                <w:i/>
                <w:iCs/>
                <w:sz w:val="20"/>
                <w:szCs w:val="20"/>
                <w:lang w:eastAsia="en-US"/>
              </w:rPr>
              <w:t>Chair to write to staff to congratulate them on the outcome of the LA review of the school.</w:t>
            </w:r>
          </w:p>
          <w:p w14:paraId="14641255" w14:textId="5281EA98" w:rsidR="001D413F" w:rsidRPr="00244C33" w:rsidRDefault="001D413F" w:rsidP="006356C7">
            <w:pPr>
              <w:spacing w:before="120"/>
              <w:rPr>
                <w:rFonts w:ascii="Arial" w:eastAsiaTheme="minorHAnsi" w:hAnsi="Arial" w:cs="Arial"/>
                <w:sz w:val="20"/>
                <w:szCs w:val="20"/>
                <w:lang w:eastAsia="en-US"/>
              </w:rPr>
            </w:pPr>
            <w:r>
              <w:rPr>
                <w:rFonts w:ascii="Arial" w:eastAsiaTheme="minorHAnsi" w:hAnsi="Arial" w:cs="Arial"/>
                <w:sz w:val="20"/>
                <w:szCs w:val="20"/>
                <w:lang w:eastAsia="en-US"/>
              </w:rPr>
              <w:t>Completed.</w:t>
            </w:r>
          </w:p>
        </w:tc>
        <w:tc>
          <w:tcPr>
            <w:tcW w:w="1038" w:type="dxa"/>
          </w:tcPr>
          <w:p w14:paraId="0C69C002" w14:textId="34619BDF" w:rsidR="001D413F" w:rsidRPr="00F4261B" w:rsidRDefault="001D413F" w:rsidP="00F4261B">
            <w:pPr>
              <w:spacing w:before="120"/>
              <w:ind w:left="33"/>
              <w:jc w:val="center"/>
              <w:rPr>
                <w:rFonts w:ascii="Arial" w:hAnsi="Arial" w:cs="Arial"/>
                <w:b/>
                <w:bCs/>
                <w:sz w:val="20"/>
                <w:szCs w:val="20"/>
              </w:rPr>
            </w:pPr>
            <w:r>
              <w:rPr>
                <w:rFonts w:ascii="Arial" w:hAnsi="Arial" w:cs="Arial"/>
                <w:b/>
                <w:bCs/>
                <w:sz w:val="20"/>
                <w:szCs w:val="20"/>
              </w:rPr>
              <w:t>Closed</w:t>
            </w:r>
          </w:p>
        </w:tc>
      </w:tr>
      <w:tr w:rsidR="001D413F" w:rsidRPr="005C5E7B" w14:paraId="2037BD2A" w14:textId="77777777" w:rsidTr="001D413F">
        <w:tc>
          <w:tcPr>
            <w:tcW w:w="1134" w:type="dxa"/>
          </w:tcPr>
          <w:p w14:paraId="2FB60F2E" w14:textId="77777777" w:rsidR="001D413F" w:rsidRDefault="001D413F" w:rsidP="006356C7">
            <w:pPr>
              <w:spacing w:before="120"/>
              <w:rPr>
                <w:rFonts w:ascii="Arial" w:eastAsiaTheme="minorHAnsi" w:hAnsi="Arial" w:cs="Arial"/>
                <w:sz w:val="20"/>
                <w:szCs w:val="20"/>
                <w:lang w:eastAsia="en-US"/>
              </w:rPr>
            </w:pPr>
            <w:r>
              <w:rPr>
                <w:rFonts w:ascii="Arial" w:eastAsiaTheme="minorHAnsi" w:hAnsi="Arial" w:cs="Arial"/>
                <w:sz w:val="20"/>
                <w:szCs w:val="20"/>
                <w:lang w:eastAsia="en-US"/>
              </w:rPr>
              <w:t>99/22</w:t>
            </w:r>
          </w:p>
        </w:tc>
        <w:tc>
          <w:tcPr>
            <w:tcW w:w="7892" w:type="dxa"/>
          </w:tcPr>
          <w:p w14:paraId="09184317" w14:textId="77777777" w:rsidR="001D413F" w:rsidRDefault="001D413F" w:rsidP="006356C7">
            <w:pPr>
              <w:spacing w:before="120"/>
              <w:rPr>
                <w:rFonts w:ascii="Arial" w:eastAsiaTheme="minorHAnsi" w:hAnsi="Arial" w:cs="Arial"/>
                <w:sz w:val="20"/>
                <w:szCs w:val="20"/>
                <w:lang w:eastAsia="en-US"/>
              </w:rPr>
            </w:pPr>
            <w:r w:rsidRPr="00244C33">
              <w:rPr>
                <w:rFonts w:ascii="Arial" w:eastAsiaTheme="minorHAnsi" w:hAnsi="Arial" w:cs="Arial"/>
                <w:i/>
                <w:iCs/>
                <w:sz w:val="20"/>
                <w:szCs w:val="20"/>
                <w:lang w:eastAsia="en-US"/>
              </w:rPr>
              <w:t>HoS to arrange for Primary T to remove old links to the school website/staffing list from search engines.</w:t>
            </w:r>
          </w:p>
          <w:p w14:paraId="76712675" w14:textId="22CD9618" w:rsidR="001D413F" w:rsidRPr="00244C33" w:rsidRDefault="001D413F" w:rsidP="00477C5A">
            <w:pPr>
              <w:spacing w:before="120"/>
              <w:rPr>
                <w:rFonts w:ascii="Arial" w:eastAsiaTheme="minorHAnsi" w:hAnsi="Arial" w:cs="Arial"/>
                <w:sz w:val="20"/>
                <w:szCs w:val="20"/>
                <w:lang w:eastAsia="en-US"/>
              </w:rPr>
            </w:pPr>
            <w:r>
              <w:rPr>
                <w:rFonts w:ascii="Arial" w:eastAsiaTheme="minorHAnsi" w:hAnsi="Arial" w:cs="Arial"/>
                <w:sz w:val="20"/>
                <w:szCs w:val="20"/>
                <w:lang w:eastAsia="en-US"/>
              </w:rPr>
              <w:t xml:space="preserve">Governors said that, although the new website could be accessed by typing in its address. A search for the school on Google or Bing produced links to the old site.  Primary T should be able to arrange for the search engines to delete the outdated links.  </w:t>
            </w:r>
          </w:p>
        </w:tc>
        <w:tc>
          <w:tcPr>
            <w:tcW w:w="1038" w:type="dxa"/>
          </w:tcPr>
          <w:p w14:paraId="6DDD5308" w14:textId="3D6E38AD" w:rsidR="001D413F" w:rsidRPr="00F4261B" w:rsidRDefault="001D413F" w:rsidP="00F4261B">
            <w:pPr>
              <w:spacing w:before="120"/>
              <w:jc w:val="center"/>
              <w:rPr>
                <w:rFonts w:ascii="Arial" w:hAnsi="Arial" w:cs="Arial"/>
                <w:b/>
                <w:bCs/>
                <w:sz w:val="20"/>
                <w:szCs w:val="20"/>
              </w:rPr>
            </w:pPr>
            <w:r>
              <w:rPr>
                <w:rFonts w:ascii="Arial" w:hAnsi="Arial" w:cs="Arial"/>
                <w:b/>
                <w:bCs/>
                <w:sz w:val="20"/>
                <w:szCs w:val="20"/>
              </w:rPr>
              <w:t>Ongoing</w:t>
            </w:r>
          </w:p>
        </w:tc>
      </w:tr>
    </w:tbl>
    <w:p w14:paraId="3574A166" w14:textId="4C55D326" w:rsidR="00CE753F" w:rsidRPr="00CE753F" w:rsidRDefault="00CE753F" w:rsidP="00CE753F">
      <w:pPr>
        <w:ind w:left="-567"/>
        <w:rPr>
          <w:rFonts w:ascii="Arial" w:hAnsi="Arial" w:cs="Arial"/>
          <w:i/>
          <w:iCs/>
          <w:sz w:val="21"/>
          <w:szCs w:val="21"/>
        </w:rPr>
      </w:pPr>
      <w:r w:rsidRPr="00CE753F">
        <w:rPr>
          <w:rFonts w:ascii="Arial" w:hAnsi="Arial" w:cs="Arial"/>
          <w:i/>
          <w:iCs/>
          <w:sz w:val="21"/>
          <w:szCs w:val="21"/>
        </w:rPr>
        <w:t>Sue West eft the room at 6.16pm.</w:t>
      </w:r>
    </w:p>
    <w:p w14:paraId="2BD00216" w14:textId="210C056C" w:rsidR="00CE753F" w:rsidRDefault="00CE753F" w:rsidP="00CE753F">
      <w:pPr>
        <w:ind w:left="-567"/>
        <w:rPr>
          <w:rFonts w:ascii="Arial" w:hAnsi="Arial" w:cs="Arial"/>
          <w:i/>
          <w:iCs/>
          <w:sz w:val="21"/>
          <w:szCs w:val="21"/>
        </w:rPr>
      </w:pPr>
      <w:r w:rsidRPr="00CE753F">
        <w:rPr>
          <w:rFonts w:ascii="Arial" w:hAnsi="Arial" w:cs="Arial"/>
          <w:i/>
          <w:iCs/>
          <w:sz w:val="21"/>
          <w:szCs w:val="21"/>
        </w:rPr>
        <w:t>Sue West and Adam O’Neill entered the room at 6.18pm.</w:t>
      </w:r>
    </w:p>
    <w:p w14:paraId="3506416F" w14:textId="77777777" w:rsidR="00477C5A" w:rsidRPr="00CE753F" w:rsidRDefault="00477C5A" w:rsidP="00CE753F">
      <w:pPr>
        <w:ind w:left="-567"/>
        <w:rPr>
          <w:rFonts w:ascii="Arial" w:hAnsi="Arial" w:cs="Arial"/>
          <w:i/>
          <w:iCs/>
          <w:sz w:val="21"/>
          <w:szCs w:val="21"/>
        </w:rPr>
      </w:pPr>
    </w:p>
    <w:tbl>
      <w:tblPr>
        <w:tblStyle w:val="TableGrid"/>
        <w:tblW w:w="10064"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938"/>
        <w:gridCol w:w="992"/>
      </w:tblGrid>
      <w:tr w:rsidR="001D413F" w:rsidRPr="005C5E7B" w14:paraId="62E9CF3C" w14:textId="77777777" w:rsidTr="001D413F">
        <w:tc>
          <w:tcPr>
            <w:tcW w:w="1134" w:type="dxa"/>
          </w:tcPr>
          <w:p w14:paraId="1560AEDB" w14:textId="77777777" w:rsidR="001D413F" w:rsidRDefault="001D413F" w:rsidP="006356C7">
            <w:pPr>
              <w:spacing w:before="120"/>
              <w:rPr>
                <w:rFonts w:ascii="Arial" w:eastAsiaTheme="minorHAnsi" w:hAnsi="Arial" w:cs="Arial"/>
                <w:sz w:val="20"/>
                <w:szCs w:val="20"/>
                <w:lang w:eastAsia="en-US"/>
              </w:rPr>
            </w:pPr>
            <w:r>
              <w:rPr>
                <w:rFonts w:ascii="Arial" w:eastAsiaTheme="minorHAnsi" w:hAnsi="Arial" w:cs="Arial"/>
                <w:sz w:val="20"/>
                <w:szCs w:val="20"/>
                <w:lang w:eastAsia="en-US"/>
              </w:rPr>
              <w:t>101/22 (</w:t>
            </w:r>
            <w:proofErr w:type="spellStart"/>
            <w:r>
              <w:rPr>
                <w:rFonts w:ascii="Arial" w:eastAsiaTheme="minorHAnsi" w:hAnsi="Arial" w:cs="Arial"/>
                <w:sz w:val="20"/>
                <w:szCs w:val="20"/>
                <w:lang w:eastAsia="en-US"/>
              </w:rPr>
              <w:t>i</w:t>
            </w:r>
            <w:proofErr w:type="spellEnd"/>
            <w:r>
              <w:rPr>
                <w:rFonts w:ascii="Arial" w:eastAsiaTheme="minorHAnsi" w:hAnsi="Arial" w:cs="Arial"/>
                <w:sz w:val="20"/>
                <w:szCs w:val="20"/>
                <w:lang w:eastAsia="en-US"/>
              </w:rPr>
              <w:t>)</w:t>
            </w:r>
          </w:p>
        </w:tc>
        <w:tc>
          <w:tcPr>
            <w:tcW w:w="7938" w:type="dxa"/>
          </w:tcPr>
          <w:p w14:paraId="3ECF79CB" w14:textId="77777777" w:rsidR="001D413F" w:rsidRDefault="001D413F" w:rsidP="006356C7">
            <w:pPr>
              <w:spacing w:before="120"/>
              <w:rPr>
                <w:rFonts w:ascii="Arial" w:eastAsiaTheme="minorHAnsi" w:hAnsi="Arial" w:cs="Arial"/>
                <w:sz w:val="20"/>
                <w:szCs w:val="20"/>
                <w:lang w:eastAsia="en-US"/>
              </w:rPr>
            </w:pPr>
            <w:r w:rsidRPr="00244C33">
              <w:rPr>
                <w:rFonts w:ascii="Arial" w:eastAsiaTheme="minorHAnsi" w:hAnsi="Arial" w:cs="Arial"/>
                <w:i/>
                <w:iCs/>
                <w:sz w:val="20"/>
                <w:szCs w:val="20"/>
                <w:lang w:eastAsia="en-US"/>
              </w:rPr>
              <w:t>Chair to contact Amjid Ahmed about the role of Co-opted Governor</w:t>
            </w:r>
            <w:r>
              <w:rPr>
                <w:rFonts w:ascii="Arial" w:eastAsiaTheme="minorHAnsi" w:hAnsi="Arial" w:cs="Arial"/>
                <w:i/>
                <w:iCs/>
                <w:sz w:val="20"/>
                <w:szCs w:val="20"/>
                <w:lang w:eastAsia="en-US"/>
              </w:rPr>
              <w:t>.</w:t>
            </w:r>
          </w:p>
          <w:p w14:paraId="3920BCAF" w14:textId="394FA206" w:rsidR="001D413F" w:rsidRPr="00244C33" w:rsidRDefault="001D413F" w:rsidP="006356C7">
            <w:pPr>
              <w:spacing w:before="120"/>
              <w:rPr>
                <w:rFonts w:ascii="Arial" w:eastAsiaTheme="minorHAnsi" w:hAnsi="Arial" w:cs="Arial"/>
                <w:sz w:val="20"/>
                <w:szCs w:val="20"/>
                <w:lang w:eastAsia="en-US"/>
              </w:rPr>
            </w:pPr>
            <w:r>
              <w:rPr>
                <w:rFonts w:ascii="Arial" w:eastAsiaTheme="minorHAnsi" w:hAnsi="Arial" w:cs="Arial"/>
                <w:sz w:val="20"/>
                <w:szCs w:val="20"/>
                <w:lang w:eastAsia="en-US"/>
              </w:rPr>
              <w:t>The Chair reported th</w:t>
            </w:r>
            <w:r w:rsidR="00F43EE7">
              <w:rPr>
                <w:rFonts w:ascii="Arial" w:eastAsiaTheme="minorHAnsi" w:hAnsi="Arial" w:cs="Arial"/>
                <w:sz w:val="20"/>
                <w:szCs w:val="20"/>
                <w:lang w:eastAsia="en-US"/>
              </w:rPr>
              <w:t>a</w:t>
            </w:r>
            <w:r>
              <w:rPr>
                <w:rFonts w:ascii="Arial" w:eastAsiaTheme="minorHAnsi" w:hAnsi="Arial" w:cs="Arial"/>
                <w:sz w:val="20"/>
                <w:szCs w:val="20"/>
                <w:lang w:eastAsia="en-US"/>
              </w:rPr>
              <w:t>t there had been no response to her e-m</w:t>
            </w:r>
            <w:r w:rsidR="00F43EE7">
              <w:rPr>
                <w:rFonts w:ascii="Arial" w:eastAsiaTheme="minorHAnsi" w:hAnsi="Arial" w:cs="Arial"/>
                <w:sz w:val="20"/>
                <w:szCs w:val="20"/>
                <w:lang w:eastAsia="en-US"/>
              </w:rPr>
              <w:t>a</w:t>
            </w:r>
            <w:r>
              <w:rPr>
                <w:rFonts w:ascii="Arial" w:eastAsiaTheme="minorHAnsi" w:hAnsi="Arial" w:cs="Arial"/>
                <w:sz w:val="20"/>
                <w:szCs w:val="20"/>
                <w:lang w:eastAsia="en-US"/>
              </w:rPr>
              <w:t xml:space="preserve">il </w:t>
            </w:r>
            <w:r w:rsidR="00126664">
              <w:rPr>
                <w:rFonts w:ascii="Arial" w:eastAsiaTheme="minorHAnsi" w:hAnsi="Arial" w:cs="Arial"/>
                <w:sz w:val="20"/>
                <w:szCs w:val="20"/>
                <w:lang w:eastAsia="en-US"/>
              </w:rPr>
              <w:t xml:space="preserve">of 11 May 2023 </w:t>
            </w:r>
            <w:r>
              <w:rPr>
                <w:rFonts w:ascii="Arial" w:eastAsiaTheme="minorHAnsi" w:hAnsi="Arial" w:cs="Arial"/>
                <w:sz w:val="20"/>
                <w:szCs w:val="20"/>
                <w:lang w:eastAsia="en-US"/>
              </w:rPr>
              <w:t xml:space="preserve">to Mr Ahmed.  </w:t>
            </w:r>
            <w:r w:rsidR="00B8743C">
              <w:rPr>
                <w:rFonts w:ascii="Arial" w:eastAsiaTheme="minorHAnsi" w:hAnsi="Arial" w:cs="Arial"/>
                <w:sz w:val="20"/>
                <w:szCs w:val="20"/>
                <w:lang w:eastAsia="en-US"/>
              </w:rPr>
              <w:t>Governors</w:t>
            </w:r>
            <w:r>
              <w:rPr>
                <w:rFonts w:ascii="Arial" w:eastAsiaTheme="minorHAnsi" w:hAnsi="Arial" w:cs="Arial"/>
                <w:sz w:val="20"/>
                <w:szCs w:val="20"/>
                <w:lang w:eastAsia="en-US"/>
              </w:rPr>
              <w:t xml:space="preserve"> conclude</w:t>
            </w:r>
            <w:r w:rsidR="00126664">
              <w:rPr>
                <w:rFonts w:ascii="Arial" w:eastAsiaTheme="minorHAnsi" w:hAnsi="Arial" w:cs="Arial"/>
                <w:sz w:val="20"/>
                <w:szCs w:val="20"/>
                <w:lang w:eastAsia="en-US"/>
              </w:rPr>
              <w:t>d</w:t>
            </w:r>
            <w:r>
              <w:rPr>
                <w:rFonts w:ascii="Arial" w:eastAsiaTheme="minorHAnsi" w:hAnsi="Arial" w:cs="Arial"/>
                <w:sz w:val="20"/>
                <w:szCs w:val="20"/>
                <w:lang w:eastAsia="en-US"/>
              </w:rPr>
              <w:t xml:space="preserve"> that he no longer </w:t>
            </w:r>
            <w:r w:rsidR="00126664">
              <w:rPr>
                <w:rFonts w:ascii="Arial" w:eastAsiaTheme="minorHAnsi" w:hAnsi="Arial" w:cs="Arial"/>
                <w:sz w:val="20"/>
                <w:szCs w:val="20"/>
                <w:lang w:eastAsia="en-US"/>
              </w:rPr>
              <w:t>wished to</w:t>
            </w:r>
            <w:r>
              <w:rPr>
                <w:rFonts w:ascii="Arial" w:eastAsiaTheme="minorHAnsi" w:hAnsi="Arial" w:cs="Arial"/>
                <w:sz w:val="20"/>
                <w:szCs w:val="20"/>
                <w:lang w:eastAsia="en-US"/>
              </w:rPr>
              <w:t xml:space="preserve"> join the Governing Body.  </w:t>
            </w:r>
          </w:p>
        </w:tc>
        <w:tc>
          <w:tcPr>
            <w:tcW w:w="992" w:type="dxa"/>
          </w:tcPr>
          <w:p w14:paraId="37F35719" w14:textId="53FBC68A" w:rsidR="001D413F" w:rsidRPr="00F4261B" w:rsidRDefault="001D413F" w:rsidP="00F4261B">
            <w:pPr>
              <w:spacing w:before="120"/>
              <w:jc w:val="center"/>
              <w:rPr>
                <w:rFonts w:ascii="Arial" w:hAnsi="Arial" w:cs="Arial"/>
                <w:b/>
                <w:bCs/>
                <w:sz w:val="20"/>
                <w:szCs w:val="20"/>
              </w:rPr>
            </w:pPr>
            <w:r>
              <w:rPr>
                <w:rFonts w:ascii="Arial" w:hAnsi="Arial" w:cs="Arial"/>
                <w:b/>
                <w:bCs/>
                <w:sz w:val="20"/>
                <w:szCs w:val="20"/>
              </w:rPr>
              <w:t>Closed</w:t>
            </w:r>
          </w:p>
        </w:tc>
      </w:tr>
      <w:tr w:rsidR="001D413F" w:rsidRPr="005C5E7B" w14:paraId="2E8F9C82" w14:textId="77777777" w:rsidTr="001D413F">
        <w:tc>
          <w:tcPr>
            <w:tcW w:w="1134" w:type="dxa"/>
          </w:tcPr>
          <w:p w14:paraId="3EC0222A" w14:textId="77777777" w:rsidR="001D413F" w:rsidRDefault="001D413F" w:rsidP="006356C7">
            <w:pPr>
              <w:spacing w:before="120"/>
              <w:rPr>
                <w:rFonts w:ascii="Arial" w:eastAsiaTheme="minorHAnsi" w:hAnsi="Arial" w:cs="Arial"/>
                <w:sz w:val="20"/>
                <w:szCs w:val="20"/>
                <w:lang w:eastAsia="en-US"/>
              </w:rPr>
            </w:pPr>
            <w:r>
              <w:rPr>
                <w:rFonts w:ascii="Arial" w:eastAsiaTheme="minorHAnsi" w:hAnsi="Arial" w:cs="Arial"/>
                <w:sz w:val="20"/>
                <w:szCs w:val="20"/>
                <w:lang w:eastAsia="en-US"/>
              </w:rPr>
              <w:t>101/22 (ii)</w:t>
            </w:r>
          </w:p>
        </w:tc>
        <w:tc>
          <w:tcPr>
            <w:tcW w:w="7938" w:type="dxa"/>
          </w:tcPr>
          <w:p w14:paraId="6001E562" w14:textId="77777777" w:rsidR="001D413F" w:rsidRDefault="001D413F" w:rsidP="006356C7">
            <w:pPr>
              <w:spacing w:before="120"/>
              <w:rPr>
                <w:rFonts w:ascii="Arial" w:eastAsiaTheme="minorHAnsi" w:hAnsi="Arial" w:cs="Arial"/>
                <w:sz w:val="20"/>
                <w:szCs w:val="20"/>
                <w:lang w:eastAsia="en-US"/>
              </w:rPr>
            </w:pPr>
            <w:r w:rsidRPr="00244C33">
              <w:rPr>
                <w:rFonts w:ascii="Arial" w:eastAsiaTheme="minorHAnsi" w:hAnsi="Arial" w:cs="Arial"/>
                <w:i/>
                <w:iCs/>
                <w:sz w:val="20"/>
                <w:szCs w:val="20"/>
                <w:lang w:eastAsia="en-US"/>
              </w:rPr>
              <w:t>Chair to send contact details for potential new governor to the Clerk</w:t>
            </w:r>
            <w:r>
              <w:rPr>
                <w:rFonts w:ascii="Arial" w:eastAsiaTheme="minorHAnsi" w:hAnsi="Arial" w:cs="Arial"/>
                <w:i/>
                <w:iCs/>
                <w:sz w:val="20"/>
                <w:szCs w:val="20"/>
                <w:lang w:eastAsia="en-US"/>
              </w:rPr>
              <w:t>.</w:t>
            </w:r>
          </w:p>
          <w:p w14:paraId="6BEB7847" w14:textId="5A0915DB" w:rsidR="001D413F" w:rsidRPr="00244C33" w:rsidRDefault="001D413F" w:rsidP="006356C7">
            <w:pPr>
              <w:spacing w:before="120"/>
              <w:rPr>
                <w:rFonts w:ascii="Arial" w:eastAsiaTheme="minorHAnsi" w:hAnsi="Arial" w:cs="Arial"/>
                <w:sz w:val="20"/>
                <w:szCs w:val="20"/>
                <w:lang w:eastAsia="en-US"/>
              </w:rPr>
            </w:pPr>
            <w:r w:rsidRPr="00477C5A">
              <w:rPr>
                <w:rFonts w:ascii="Arial" w:eastAsiaTheme="minorHAnsi" w:hAnsi="Arial" w:cs="Arial"/>
                <w:sz w:val="20"/>
                <w:szCs w:val="20"/>
                <w:lang w:eastAsia="en-US"/>
              </w:rPr>
              <w:t>Completed</w:t>
            </w:r>
            <w:r>
              <w:rPr>
                <w:rFonts w:ascii="Arial" w:eastAsiaTheme="minorHAnsi" w:hAnsi="Arial" w:cs="Arial"/>
                <w:sz w:val="20"/>
                <w:szCs w:val="20"/>
                <w:lang w:eastAsia="en-US"/>
              </w:rPr>
              <w:t>.</w:t>
            </w:r>
          </w:p>
        </w:tc>
        <w:tc>
          <w:tcPr>
            <w:tcW w:w="992" w:type="dxa"/>
          </w:tcPr>
          <w:p w14:paraId="43721F86" w14:textId="609F6693" w:rsidR="001D413F" w:rsidRPr="00F4261B" w:rsidRDefault="001D413F" w:rsidP="00F4261B">
            <w:pPr>
              <w:spacing w:before="120"/>
              <w:jc w:val="center"/>
              <w:rPr>
                <w:rFonts w:ascii="Arial" w:hAnsi="Arial" w:cs="Arial"/>
                <w:b/>
                <w:bCs/>
                <w:sz w:val="20"/>
                <w:szCs w:val="20"/>
              </w:rPr>
            </w:pPr>
            <w:r>
              <w:rPr>
                <w:rFonts w:ascii="Arial" w:hAnsi="Arial" w:cs="Arial"/>
                <w:b/>
                <w:bCs/>
                <w:sz w:val="20"/>
                <w:szCs w:val="20"/>
              </w:rPr>
              <w:t>Closed</w:t>
            </w:r>
          </w:p>
        </w:tc>
      </w:tr>
    </w:tbl>
    <w:p w14:paraId="18026E66" w14:textId="77777777" w:rsidR="000B7879" w:rsidRPr="005C5E7B" w:rsidRDefault="000B7879" w:rsidP="00E21E4F">
      <w:pPr>
        <w:ind w:left="680" w:right="-875"/>
        <w:rPr>
          <w:rFonts w:ascii="Arial" w:hAnsi="Arial" w:cs="Arial"/>
          <w:bCs/>
          <w:sz w:val="21"/>
          <w:szCs w:val="21"/>
        </w:rPr>
      </w:pPr>
    </w:p>
    <w:tbl>
      <w:tblPr>
        <w:tblStyle w:val="TableGrid"/>
        <w:tblW w:w="110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841"/>
        <w:gridCol w:w="10206"/>
      </w:tblGrid>
      <w:tr w:rsidR="000B7879" w:rsidRPr="005C5E7B" w14:paraId="22481A9B" w14:textId="77777777" w:rsidTr="005301A8">
        <w:tc>
          <w:tcPr>
            <w:tcW w:w="11047" w:type="dxa"/>
            <w:gridSpan w:val="2"/>
            <w:shd w:val="clear" w:color="auto" w:fill="002060"/>
          </w:tcPr>
          <w:p w14:paraId="1E7FA776" w14:textId="77777777" w:rsidR="000B7879" w:rsidRPr="005C5E7B" w:rsidRDefault="000B7879" w:rsidP="00E21E4F">
            <w:pPr>
              <w:ind w:right="-875"/>
              <w:rPr>
                <w:rFonts w:ascii="Arial" w:eastAsiaTheme="minorHAnsi" w:hAnsi="Arial" w:cstheme="minorBidi"/>
                <w:b/>
                <w:bCs/>
                <w:sz w:val="21"/>
                <w:szCs w:val="22"/>
                <w:lang w:eastAsia="en-US"/>
              </w:rPr>
            </w:pPr>
            <w:r w:rsidRPr="005C5E7B">
              <w:rPr>
                <w:rFonts w:ascii="Arial" w:eastAsiaTheme="minorHAnsi" w:hAnsi="Arial" w:cstheme="minorBidi"/>
                <w:b/>
                <w:bCs/>
                <w:color w:val="FFFFFF" w:themeColor="background1"/>
                <w:sz w:val="21"/>
                <w:szCs w:val="22"/>
                <w:lang w:eastAsia="en-US"/>
              </w:rPr>
              <w:t>Standing and other reports to the Governing Body</w:t>
            </w:r>
          </w:p>
        </w:tc>
      </w:tr>
      <w:tr w:rsidR="000B7879" w:rsidRPr="005C5E7B" w14:paraId="5D98359D" w14:textId="77777777" w:rsidTr="00D00393">
        <w:tc>
          <w:tcPr>
            <w:tcW w:w="11047" w:type="dxa"/>
            <w:gridSpan w:val="2"/>
            <w:shd w:val="clear" w:color="auto" w:fill="FFFFFF" w:themeFill="background1"/>
          </w:tcPr>
          <w:p w14:paraId="433183C0" w14:textId="77777777" w:rsidR="000B7879" w:rsidRPr="005C5E7B" w:rsidRDefault="000B7879" w:rsidP="00E21E4F">
            <w:pPr>
              <w:ind w:right="-875"/>
              <w:rPr>
                <w:rFonts w:ascii="Arial" w:eastAsiaTheme="minorHAnsi" w:hAnsi="Arial" w:cstheme="minorBidi"/>
                <w:b/>
                <w:bCs/>
                <w:color w:val="FFFFFF" w:themeColor="background1"/>
                <w:sz w:val="21"/>
                <w:szCs w:val="22"/>
                <w:lang w:eastAsia="en-US"/>
              </w:rPr>
            </w:pPr>
          </w:p>
        </w:tc>
      </w:tr>
      <w:tr w:rsidR="000B7879" w:rsidRPr="005C5E7B" w14:paraId="7C6131E9" w14:textId="77777777" w:rsidTr="00D00393">
        <w:tc>
          <w:tcPr>
            <w:tcW w:w="841" w:type="dxa"/>
            <w:shd w:val="clear" w:color="auto" w:fill="2F5496" w:themeFill="accent1" w:themeFillShade="BF"/>
          </w:tcPr>
          <w:p w14:paraId="334DB236" w14:textId="3221E841" w:rsidR="000B7879" w:rsidRPr="005C5E7B" w:rsidRDefault="00520512" w:rsidP="00E21E4F">
            <w:pPr>
              <w:rPr>
                <w:rFonts w:ascii="Arial" w:eastAsiaTheme="minorHAnsi" w:hAnsi="Arial" w:cstheme="minorBidi"/>
                <w:b/>
                <w:bCs/>
                <w:color w:val="FFFFFF" w:themeColor="background1"/>
                <w:sz w:val="18"/>
                <w:szCs w:val="18"/>
                <w:lang w:eastAsia="en-US"/>
              </w:rPr>
            </w:pPr>
            <w:r>
              <w:rPr>
                <w:rFonts w:ascii="Arial" w:eastAsiaTheme="minorHAnsi" w:hAnsi="Arial" w:cstheme="minorBidi"/>
                <w:b/>
                <w:bCs/>
                <w:color w:val="FFFFFF" w:themeColor="background1"/>
                <w:sz w:val="18"/>
                <w:szCs w:val="18"/>
                <w:lang w:eastAsia="en-US"/>
              </w:rPr>
              <w:t>111/22</w:t>
            </w:r>
          </w:p>
        </w:tc>
        <w:tc>
          <w:tcPr>
            <w:tcW w:w="10206" w:type="dxa"/>
            <w:shd w:val="clear" w:color="auto" w:fill="2F5496" w:themeFill="accent1" w:themeFillShade="BF"/>
          </w:tcPr>
          <w:p w14:paraId="46BA83DB" w14:textId="2B5125FA" w:rsidR="000B7879" w:rsidRPr="005C5E7B" w:rsidRDefault="000B7879" w:rsidP="00E21E4F">
            <w:pPr>
              <w:ind w:left="-96" w:right="-875"/>
              <w:rPr>
                <w:rFonts w:ascii="Arial" w:hAnsi="Arial" w:cs="Arial"/>
                <w:i/>
                <w:iCs/>
                <w:color w:val="FFFFFF" w:themeColor="background1"/>
                <w:sz w:val="21"/>
                <w:szCs w:val="21"/>
              </w:rPr>
            </w:pPr>
            <w:r w:rsidRPr="00520512">
              <w:rPr>
                <w:rFonts w:ascii="Arial" w:hAnsi="Arial" w:cs="Arial"/>
                <w:b/>
                <w:bCs/>
                <w:color w:val="FFFFFF" w:themeColor="background1"/>
                <w:sz w:val="21"/>
                <w:szCs w:val="21"/>
              </w:rPr>
              <w:t>Executive Headteacher</w:t>
            </w:r>
            <w:r w:rsidR="00520512" w:rsidRPr="00520512">
              <w:rPr>
                <w:rFonts w:ascii="Arial" w:hAnsi="Arial" w:cs="Arial"/>
                <w:b/>
                <w:bCs/>
                <w:color w:val="FFFFFF" w:themeColor="background1"/>
                <w:sz w:val="21"/>
                <w:szCs w:val="21"/>
              </w:rPr>
              <w:t xml:space="preserve">’s </w:t>
            </w:r>
            <w:r w:rsidRPr="00520512">
              <w:rPr>
                <w:rFonts w:ascii="Arial" w:hAnsi="Arial" w:cs="Arial"/>
                <w:b/>
                <w:bCs/>
                <w:color w:val="FFFFFF" w:themeColor="background1"/>
                <w:sz w:val="21"/>
                <w:szCs w:val="21"/>
              </w:rPr>
              <w:t>report</w:t>
            </w:r>
            <w:r w:rsidRPr="005C5E7B">
              <w:rPr>
                <w:rFonts w:ascii="Arial" w:hAnsi="Arial" w:cs="Arial"/>
                <w:b/>
                <w:bCs/>
                <w:color w:val="FFFFFF" w:themeColor="background1"/>
                <w:sz w:val="21"/>
                <w:szCs w:val="21"/>
              </w:rPr>
              <w:t xml:space="preserve"> </w:t>
            </w:r>
            <w:r w:rsidR="003A0B5E">
              <w:rPr>
                <w:rFonts w:ascii="Arial" w:hAnsi="Arial" w:cs="Arial"/>
                <w:b/>
                <w:bCs/>
                <w:color w:val="FFFFFF" w:themeColor="background1"/>
                <w:sz w:val="21"/>
                <w:szCs w:val="21"/>
              </w:rPr>
              <w:t xml:space="preserve">– </w:t>
            </w:r>
            <w:r w:rsidR="003A0B5E" w:rsidRPr="003A0B5E">
              <w:rPr>
                <w:rFonts w:ascii="Arial" w:hAnsi="Arial" w:cs="Arial"/>
                <w:i/>
                <w:iCs/>
                <w:color w:val="FFFFFF" w:themeColor="background1"/>
                <w:sz w:val="21"/>
                <w:szCs w:val="21"/>
              </w:rPr>
              <w:t>Document</w:t>
            </w:r>
            <w:r w:rsidR="00D24401">
              <w:rPr>
                <w:rFonts w:ascii="Arial" w:hAnsi="Arial" w:cs="Arial"/>
                <w:i/>
                <w:iCs/>
                <w:color w:val="FFFFFF" w:themeColor="background1"/>
                <w:sz w:val="21"/>
                <w:szCs w:val="21"/>
              </w:rPr>
              <w:t>s</w:t>
            </w:r>
            <w:r w:rsidR="003A0B5E" w:rsidRPr="003A0B5E">
              <w:rPr>
                <w:rFonts w:ascii="Arial" w:hAnsi="Arial" w:cs="Arial"/>
                <w:i/>
                <w:iCs/>
                <w:color w:val="FFFFFF" w:themeColor="background1"/>
                <w:sz w:val="21"/>
                <w:szCs w:val="21"/>
              </w:rPr>
              <w:t xml:space="preserve"> A</w:t>
            </w:r>
            <w:r w:rsidR="00D24401">
              <w:rPr>
                <w:rFonts w:ascii="Arial" w:hAnsi="Arial" w:cs="Arial"/>
                <w:i/>
                <w:iCs/>
                <w:color w:val="FFFFFF" w:themeColor="background1"/>
                <w:sz w:val="21"/>
                <w:szCs w:val="21"/>
              </w:rPr>
              <w:t xml:space="preserve"> and B</w:t>
            </w:r>
          </w:p>
        </w:tc>
      </w:tr>
    </w:tbl>
    <w:p w14:paraId="64D13106" w14:textId="74D0DB5A" w:rsidR="00606279" w:rsidRPr="00606279" w:rsidRDefault="00606279" w:rsidP="00606279">
      <w:pPr>
        <w:ind w:left="284" w:right="-873"/>
        <w:rPr>
          <w:rFonts w:ascii="Arial" w:eastAsiaTheme="minorHAnsi" w:hAnsi="Arial" w:cstheme="minorBidi"/>
          <w:i/>
          <w:iCs/>
          <w:sz w:val="21"/>
          <w:szCs w:val="22"/>
          <w:u w:val="single"/>
          <w:lang w:eastAsia="en-US"/>
        </w:rPr>
      </w:pPr>
      <w:r w:rsidRPr="00606279">
        <w:rPr>
          <w:rFonts w:ascii="Arial" w:eastAsiaTheme="minorHAnsi" w:hAnsi="Arial" w:cstheme="minorBidi"/>
          <w:i/>
          <w:iCs/>
          <w:sz w:val="21"/>
          <w:szCs w:val="22"/>
          <w:u w:val="single"/>
          <w:lang w:eastAsia="en-US"/>
        </w:rPr>
        <w:t>Reception intake September 2023</w:t>
      </w:r>
    </w:p>
    <w:p w14:paraId="37C4B12E" w14:textId="05BDFE4B" w:rsidR="000B7879" w:rsidRDefault="003A0B5E" w:rsidP="008D07E9">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The Executive Headteacher reported that </w:t>
      </w:r>
      <w:r w:rsidR="007A2FE1">
        <w:rPr>
          <w:rFonts w:ascii="Arial" w:eastAsiaTheme="minorHAnsi" w:hAnsi="Arial" w:cstheme="minorBidi"/>
          <w:sz w:val="21"/>
          <w:szCs w:val="22"/>
          <w:lang w:eastAsia="en-US"/>
        </w:rPr>
        <w:t xml:space="preserve">45 children were expected to join Reception in September 2023.  For the benefit of newer </w:t>
      </w:r>
      <w:r w:rsidR="00374EF9">
        <w:rPr>
          <w:rFonts w:ascii="Arial" w:eastAsiaTheme="minorHAnsi" w:hAnsi="Arial" w:cstheme="minorBidi"/>
          <w:sz w:val="21"/>
          <w:szCs w:val="22"/>
          <w:lang w:eastAsia="en-US"/>
        </w:rPr>
        <w:t>governors</w:t>
      </w:r>
      <w:r w:rsidR="007A2FE1">
        <w:rPr>
          <w:rFonts w:ascii="Arial" w:eastAsiaTheme="minorHAnsi" w:hAnsi="Arial" w:cstheme="minorBidi"/>
          <w:sz w:val="21"/>
          <w:szCs w:val="22"/>
          <w:lang w:eastAsia="en-US"/>
        </w:rPr>
        <w:t>, he explained th</w:t>
      </w:r>
      <w:r w:rsidR="00374EF9">
        <w:rPr>
          <w:rFonts w:ascii="Arial" w:eastAsiaTheme="minorHAnsi" w:hAnsi="Arial" w:cstheme="minorBidi"/>
          <w:sz w:val="21"/>
          <w:szCs w:val="22"/>
          <w:lang w:eastAsia="en-US"/>
        </w:rPr>
        <w:t xml:space="preserve">at the Governing Body and local authority (LA) had agreed to </w:t>
      </w:r>
      <w:r w:rsidR="00C50D14">
        <w:rPr>
          <w:rFonts w:ascii="Arial" w:eastAsiaTheme="minorHAnsi" w:hAnsi="Arial" w:cstheme="minorBidi"/>
          <w:sz w:val="21"/>
          <w:szCs w:val="22"/>
          <w:lang w:eastAsia="en-US"/>
        </w:rPr>
        <w:t xml:space="preserve">reduce its Published Admission Number (PAN) to 30 from September 2024 due to </w:t>
      </w:r>
      <w:r w:rsidR="00237C87">
        <w:rPr>
          <w:rFonts w:ascii="Arial" w:eastAsiaTheme="minorHAnsi" w:hAnsi="Arial" w:cstheme="minorBidi"/>
          <w:sz w:val="21"/>
          <w:szCs w:val="22"/>
          <w:lang w:eastAsia="en-US"/>
        </w:rPr>
        <w:t xml:space="preserve">falling numbers of pupils: the LA had required the school to continue with a PAN of 45 until that date to accommodate the higher number of </w:t>
      </w:r>
      <w:r w:rsidR="0072630F">
        <w:rPr>
          <w:rFonts w:ascii="Arial" w:eastAsiaTheme="minorHAnsi" w:hAnsi="Arial" w:cstheme="minorBidi"/>
          <w:sz w:val="21"/>
          <w:szCs w:val="22"/>
          <w:lang w:eastAsia="en-US"/>
        </w:rPr>
        <w:t>pupils</w:t>
      </w:r>
      <w:r w:rsidR="00237C87">
        <w:rPr>
          <w:rFonts w:ascii="Arial" w:eastAsiaTheme="minorHAnsi" w:hAnsi="Arial" w:cstheme="minorBidi"/>
          <w:sz w:val="21"/>
          <w:szCs w:val="22"/>
          <w:lang w:eastAsia="en-US"/>
        </w:rPr>
        <w:t xml:space="preserve"> anticipated in </w:t>
      </w:r>
      <w:r w:rsidR="0072630F">
        <w:rPr>
          <w:rFonts w:ascii="Arial" w:eastAsiaTheme="minorHAnsi" w:hAnsi="Arial" w:cstheme="minorBidi"/>
          <w:sz w:val="21"/>
          <w:szCs w:val="22"/>
          <w:lang w:eastAsia="en-US"/>
        </w:rPr>
        <w:t xml:space="preserve">September 2023.  </w:t>
      </w:r>
    </w:p>
    <w:p w14:paraId="1B0DB851" w14:textId="55707298" w:rsidR="00CD44C4" w:rsidRDefault="0072630F" w:rsidP="008D07E9">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The September 2023 Reception intake included a high proportion of children with significant SEND issues</w:t>
      </w:r>
      <w:r w:rsidR="00D24D67">
        <w:rPr>
          <w:rFonts w:ascii="Arial" w:eastAsiaTheme="minorHAnsi" w:hAnsi="Arial" w:cstheme="minorBidi"/>
          <w:sz w:val="21"/>
          <w:szCs w:val="22"/>
          <w:lang w:eastAsia="en-US"/>
        </w:rPr>
        <w:t xml:space="preserve">.  Steeton was no alone in this: the EHT was aware of several other schools that were expecting </w:t>
      </w:r>
      <w:r w:rsidR="00ED50D2">
        <w:rPr>
          <w:rFonts w:ascii="Arial" w:eastAsiaTheme="minorHAnsi" w:hAnsi="Arial" w:cstheme="minorBidi"/>
          <w:sz w:val="21"/>
          <w:szCs w:val="22"/>
          <w:lang w:eastAsia="en-US"/>
        </w:rPr>
        <w:t xml:space="preserve">more SEND children with more severe needs in September 2023.  </w:t>
      </w:r>
      <w:r w:rsidR="00CD44C4">
        <w:rPr>
          <w:rFonts w:ascii="Arial" w:eastAsiaTheme="minorHAnsi" w:hAnsi="Arial" w:cstheme="minorBidi"/>
          <w:sz w:val="21"/>
          <w:szCs w:val="22"/>
          <w:lang w:eastAsia="en-US"/>
        </w:rPr>
        <w:t xml:space="preserve">The Named Governor for SEND (NG/SEND) said that </w:t>
      </w:r>
      <w:r w:rsidR="00064AEC">
        <w:rPr>
          <w:rFonts w:ascii="Arial" w:eastAsiaTheme="minorHAnsi" w:hAnsi="Arial" w:cstheme="minorBidi"/>
          <w:sz w:val="21"/>
          <w:szCs w:val="22"/>
          <w:lang w:eastAsia="en-US"/>
        </w:rPr>
        <w:t>because children had been out of setting (eg nurseries and playgroups) during the Covid period</w:t>
      </w:r>
      <w:r w:rsidR="002701FF">
        <w:rPr>
          <w:rFonts w:ascii="Arial" w:eastAsiaTheme="minorHAnsi" w:hAnsi="Arial" w:cstheme="minorBidi"/>
          <w:sz w:val="21"/>
          <w:szCs w:val="22"/>
          <w:lang w:eastAsia="en-US"/>
        </w:rPr>
        <w:t xml:space="preserve"> they had not met developmental milestones or been socialised, and SEND needs had not been assessed.  </w:t>
      </w:r>
    </w:p>
    <w:p w14:paraId="1D80470C" w14:textId="72F6B481" w:rsidR="00C51A27" w:rsidRDefault="00ED50D2" w:rsidP="008D07E9">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The </w:t>
      </w:r>
      <w:r w:rsidR="002701FF">
        <w:rPr>
          <w:rFonts w:ascii="Arial" w:eastAsiaTheme="minorHAnsi" w:hAnsi="Arial" w:cstheme="minorBidi"/>
          <w:sz w:val="21"/>
          <w:szCs w:val="22"/>
          <w:lang w:eastAsia="en-US"/>
        </w:rPr>
        <w:t xml:space="preserve">EHT said that the </w:t>
      </w:r>
      <w:r>
        <w:rPr>
          <w:rFonts w:ascii="Arial" w:eastAsiaTheme="minorHAnsi" w:hAnsi="Arial" w:cstheme="minorBidi"/>
          <w:sz w:val="21"/>
          <w:szCs w:val="22"/>
          <w:lang w:eastAsia="en-US"/>
        </w:rPr>
        <w:t xml:space="preserve">Reception intake </w:t>
      </w:r>
      <w:r w:rsidR="005C0CAC">
        <w:rPr>
          <w:rFonts w:ascii="Arial" w:eastAsiaTheme="minorHAnsi" w:hAnsi="Arial" w:cstheme="minorBidi"/>
          <w:sz w:val="21"/>
          <w:szCs w:val="22"/>
          <w:lang w:eastAsia="en-US"/>
        </w:rPr>
        <w:t>would</w:t>
      </w:r>
      <w:r>
        <w:rPr>
          <w:rFonts w:ascii="Arial" w:eastAsiaTheme="minorHAnsi" w:hAnsi="Arial" w:cstheme="minorBidi"/>
          <w:sz w:val="21"/>
          <w:szCs w:val="22"/>
          <w:lang w:eastAsia="en-US"/>
        </w:rPr>
        <w:t xml:space="preserve"> also include several children who were still in nappies.  </w:t>
      </w:r>
      <w:r w:rsidR="00ED5A91">
        <w:rPr>
          <w:rFonts w:ascii="Arial" w:eastAsiaTheme="minorHAnsi" w:hAnsi="Arial" w:cstheme="minorBidi"/>
          <w:sz w:val="21"/>
          <w:szCs w:val="22"/>
          <w:lang w:eastAsia="en-US"/>
        </w:rPr>
        <w:t>It was a matter of concern that the school had only been informed by the local authority of two of these children</w:t>
      </w:r>
      <w:r w:rsidR="004E41F5">
        <w:rPr>
          <w:rFonts w:ascii="Arial" w:eastAsiaTheme="minorHAnsi" w:hAnsi="Arial" w:cstheme="minorBidi"/>
          <w:sz w:val="21"/>
          <w:szCs w:val="22"/>
          <w:lang w:eastAsia="en-US"/>
        </w:rPr>
        <w:t>: the others had come to light through home visits by Early Years staff or calls from Nurseries asking what the school had not b</w:t>
      </w:r>
      <w:r w:rsidR="00215827">
        <w:rPr>
          <w:rFonts w:ascii="Arial" w:eastAsiaTheme="minorHAnsi" w:hAnsi="Arial" w:cstheme="minorBidi"/>
          <w:sz w:val="21"/>
          <w:szCs w:val="22"/>
          <w:lang w:eastAsia="en-US"/>
        </w:rPr>
        <w:t>e</w:t>
      </w:r>
      <w:r w:rsidR="004E41F5">
        <w:rPr>
          <w:rFonts w:ascii="Arial" w:eastAsiaTheme="minorHAnsi" w:hAnsi="Arial" w:cstheme="minorBidi"/>
          <w:sz w:val="21"/>
          <w:szCs w:val="22"/>
          <w:lang w:eastAsia="en-US"/>
        </w:rPr>
        <w:t>en in to</w:t>
      </w:r>
      <w:r w:rsidR="00215827">
        <w:rPr>
          <w:rFonts w:ascii="Arial" w:eastAsiaTheme="minorHAnsi" w:hAnsi="Arial" w:cstheme="minorBidi"/>
          <w:sz w:val="21"/>
          <w:szCs w:val="22"/>
          <w:lang w:eastAsia="en-US"/>
        </w:rPr>
        <w:t>uch</w:t>
      </w:r>
      <w:r w:rsidR="004E41F5">
        <w:rPr>
          <w:rFonts w:ascii="Arial" w:eastAsiaTheme="minorHAnsi" w:hAnsi="Arial" w:cstheme="minorBidi"/>
          <w:sz w:val="21"/>
          <w:szCs w:val="22"/>
          <w:lang w:eastAsia="en-US"/>
        </w:rPr>
        <w:t xml:space="preserve"> to discuss the needs of their SEN</w:t>
      </w:r>
      <w:r w:rsidR="00215827">
        <w:rPr>
          <w:rFonts w:ascii="Arial" w:eastAsiaTheme="minorHAnsi" w:hAnsi="Arial" w:cstheme="minorBidi"/>
          <w:sz w:val="21"/>
          <w:szCs w:val="22"/>
          <w:lang w:eastAsia="en-US"/>
        </w:rPr>
        <w:t>D</w:t>
      </w:r>
      <w:r w:rsidR="004E41F5">
        <w:rPr>
          <w:rFonts w:ascii="Arial" w:eastAsiaTheme="minorHAnsi" w:hAnsi="Arial" w:cstheme="minorBidi"/>
          <w:sz w:val="21"/>
          <w:szCs w:val="22"/>
          <w:lang w:eastAsia="en-US"/>
        </w:rPr>
        <w:t xml:space="preserve"> children.</w:t>
      </w:r>
      <w:r w:rsidR="008D12F0">
        <w:rPr>
          <w:rFonts w:ascii="Arial" w:eastAsiaTheme="minorHAnsi" w:hAnsi="Arial" w:cstheme="minorBidi"/>
          <w:sz w:val="21"/>
          <w:szCs w:val="22"/>
          <w:lang w:eastAsia="en-US"/>
        </w:rPr>
        <w:t xml:space="preserve">  Governors did not miss the irony that the LA SEND review some weeks previously had </w:t>
      </w:r>
      <w:r w:rsidR="002A20B2">
        <w:rPr>
          <w:rFonts w:ascii="Arial" w:eastAsiaTheme="minorHAnsi" w:hAnsi="Arial" w:cstheme="minorBidi"/>
          <w:sz w:val="21"/>
          <w:szCs w:val="22"/>
          <w:lang w:eastAsia="en-US"/>
        </w:rPr>
        <w:t>commented on the school’s exemplary transition arrangements.</w:t>
      </w:r>
    </w:p>
    <w:p w14:paraId="67B71431" w14:textId="61C5D50D" w:rsidR="0025342C" w:rsidRDefault="005C0CAC" w:rsidP="008D07E9">
      <w:pPr>
        <w:pStyle w:val="ListParagraph"/>
        <w:numPr>
          <w:ilvl w:val="0"/>
          <w:numId w:val="3"/>
        </w:numPr>
        <w:ind w:left="284" w:right="-873" w:hanging="568"/>
        <w:contextualSpacing w:val="0"/>
        <w:rPr>
          <w:rFonts w:ascii="Arial" w:eastAsiaTheme="minorHAnsi" w:hAnsi="Arial" w:cstheme="minorBidi"/>
          <w:sz w:val="21"/>
          <w:szCs w:val="22"/>
          <w:lang w:eastAsia="en-US"/>
        </w:rPr>
      </w:pPr>
      <w:r w:rsidRPr="00C51A27">
        <w:rPr>
          <w:rFonts w:ascii="Arial" w:eastAsiaTheme="minorHAnsi" w:hAnsi="Arial" w:cstheme="minorBidi"/>
          <w:b/>
          <w:bCs/>
          <w:sz w:val="21"/>
          <w:szCs w:val="22"/>
          <w:u w:val="single"/>
          <w:lang w:eastAsia="en-US"/>
        </w:rPr>
        <w:lastRenderedPageBreak/>
        <w:t>Asked</w:t>
      </w:r>
      <w:r w:rsidRPr="00C51A27">
        <w:rPr>
          <w:rFonts w:ascii="Arial" w:eastAsiaTheme="minorHAnsi" w:hAnsi="Arial" w:cstheme="minorBidi"/>
          <w:sz w:val="21"/>
          <w:szCs w:val="22"/>
          <w:lang w:eastAsia="en-US"/>
        </w:rPr>
        <w:t xml:space="preserve"> about the level of complexity of need, the EHT said that </w:t>
      </w:r>
      <w:r w:rsidR="00A93EA8" w:rsidRPr="00C51A27">
        <w:rPr>
          <w:rFonts w:ascii="Arial" w:eastAsiaTheme="minorHAnsi" w:hAnsi="Arial" w:cstheme="minorBidi"/>
          <w:sz w:val="21"/>
          <w:szCs w:val="22"/>
          <w:lang w:eastAsia="en-US"/>
        </w:rPr>
        <w:t>eight of the new Reception children were known to have SEND; two had applications underway for EHCPs</w:t>
      </w:r>
      <w:r w:rsidR="00340840">
        <w:rPr>
          <w:rStyle w:val="FootnoteReference"/>
          <w:rFonts w:ascii="Arial" w:eastAsiaTheme="minorHAnsi" w:hAnsi="Arial" w:cstheme="minorBidi"/>
          <w:sz w:val="21"/>
          <w:szCs w:val="22"/>
          <w:lang w:eastAsia="en-US"/>
        </w:rPr>
        <w:footnoteReference w:id="1"/>
      </w:r>
      <w:r w:rsidR="00A93EA8" w:rsidRPr="00C51A27">
        <w:rPr>
          <w:rFonts w:ascii="Arial" w:eastAsiaTheme="minorHAnsi" w:hAnsi="Arial" w:cstheme="minorBidi"/>
          <w:sz w:val="21"/>
          <w:szCs w:val="22"/>
          <w:lang w:eastAsia="en-US"/>
        </w:rPr>
        <w:t xml:space="preserve"> and one was close to having their EHCP agreed.  </w:t>
      </w:r>
      <w:r w:rsidR="00434A13" w:rsidRPr="00C51A27">
        <w:rPr>
          <w:rFonts w:ascii="Arial" w:eastAsiaTheme="minorHAnsi" w:hAnsi="Arial" w:cstheme="minorBidi"/>
          <w:sz w:val="21"/>
          <w:szCs w:val="22"/>
          <w:lang w:eastAsia="en-US"/>
        </w:rPr>
        <w:t xml:space="preserve">Another child was in a wheelchair but had no EHCP or EHCP application in place.  As </w:t>
      </w:r>
      <w:r w:rsidR="0025342C" w:rsidRPr="00C51A27">
        <w:rPr>
          <w:rFonts w:ascii="Arial" w:eastAsiaTheme="minorHAnsi" w:hAnsi="Arial" w:cstheme="minorBidi"/>
          <w:sz w:val="21"/>
          <w:szCs w:val="22"/>
          <w:lang w:eastAsia="en-US"/>
        </w:rPr>
        <w:t>governors</w:t>
      </w:r>
      <w:r w:rsidR="00434A13" w:rsidRPr="00C51A27">
        <w:rPr>
          <w:rFonts w:ascii="Arial" w:eastAsiaTheme="minorHAnsi" w:hAnsi="Arial" w:cstheme="minorBidi"/>
          <w:sz w:val="21"/>
          <w:szCs w:val="22"/>
          <w:lang w:eastAsia="en-US"/>
        </w:rPr>
        <w:t xml:space="preserve"> were aware, the Reception area was not wheelchair accessible.  </w:t>
      </w:r>
      <w:r w:rsidR="0025342C" w:rsidRPr="00C51A27">
        <w:rPr>
          <w:rFonts w:ascii="Arial" w:eastAsiaTheme="minorHAnsi" w:hAnsi="Arial" w:cstheme="minorBidi"/>
          <w:sz w:val="21"/>
          <w:szCs w:val="22"/>
          <w:lang w:eastAsia="en-US"/>
        </w:rPr>
        <w:t xml:space="preserve">The EHT reminded governors that </w:t>
      </w:r>
      <w:r w:rsidR="003F36B1" w:rsidRPr="00C51A27">
        <w:rPr>
          <w:rFonts w:ascii="Arial" w:eastAsiaTheme="minorHAnsi" w:hAnsi="Arial" w:cstheme="minorBidi"/>
          <w:sz w:val="21"/>
          <w:szCs w:val="22"/>
          <w:lang w:eastAsia="en-US"/>
        </w:rPr>
        <w:t>elsewhere in school there were six children with EHCPs and only 7.2 fte</w:t>
      </w:r>
      <w:r w:rsidR="002831F0">
        <w:rPr>
          <w:rStyle w:val="FootnoteReference"/>
          <w:rFonts w:ascii="Arial" w:eastAsiaTheme="minorHAnsi" w:hAnsi="Arial" w:cstheme="minorBidi"/>
          <w:sz w:val="21"/>
          <w:szCs w:val="22"/>
          <w:lang w:eastAsia="en-US"/>
        </w:rPr>
        <w:footnoteReference w:id="2"/>
      </w:r>
      <w:r w:rsidR="003F36B1" w:rsidRPr="00C51A27">
        <w:rPr>
          <w:rFonts w:ascii="Arial" w:eastAsiaTheme="minorHAnsi" w:hAnsi="Arial" w:cstheme="minorBidi"/>
          <w:sz w:val="21"/>
          <w:szCs w:val="22"/>
          <w:lang w:eastAsia="en-US"/>
        </w:rPr>
        <w:t xml:space="preserve"> Teaching Assistants</w:t>
      </w:r>
      <w:r w:rsidR="00D919DC" w:rsidRPr="00C51A27">
        <w:rPr>
          <w:rFonts w:ascii="Arial" w:eastAsiaTheme="minorHAnsi" w:hAnsi="Arial" w:cstheme="minorBidi"/>
          <w:sz w:val="21"/>
          <w:szCs w:val="22"/>
          <w:lang w:eastAsia="en-US"/>
        </w:rPr>
        <w:t>.  Each child with an EHCP as entitled to one-to-one support, leaving 1.2 fte teaching assistants to support the other 67 children with SEND.</w:t>
      </w:r>
    </w:p>
    <w:p w14:paraId="02B34B03" w14:textId="55315CF9" w:rsidR="00C51A27" w:rsidRDefault="00C51A27" w:rsidP="008D07E9">
      <w:pPr>
        <w:pStyle w:val="ListParagraph"/>
        <w:numPr>
          <w:ilvl w:val="0"/>
          <w:numId w:val="3"/>
        </w:numPr>
        <w:ind w:left="284" w:right="-873" w:hanging="568"/>
        <w:contextualSpacing w:val="0"/>
        <w:rPr>
          <w:rFonts w:ascii="Arial" w:eastAsiaTheme="minorHAnsi" w:hAnsi="Arial" w:cstheme="minorBidi"/>
          <w:sz w:val="21"/>
          <w:szCs w:val="22"/>
          <w:lang w:eastAsia="en-US"/>
        </w:rPr>
      </w:pPr>
      <w:r w:rsidRPr="00C51A27">
        <w:rPr>
          <w:rFonts w:ascii="Arial" w:eastAsiaTheme="minorHAnsi" w:hAnsi="Arial" w:cstheme="minorBidi"/>
          <w:sz w:val="21"/>
          <w:szCs w:val="22"/>
          <w:lang w:eastAsia="en-US"/>
        </w:rPr>
        <w:t xml:space="preserve">The EHT had contacted </w:t>
      </w:r>
      <w:r>
        <w:rPr>
          <w:rFonts w:ascii="Arial" w:eastAsiaTheme="minorHAnsi" w:hAnsi="Arial" w:cstheme="minorBidi"/>
          <w:sz w:val="21"/>
          <w:szCs w:val="22"/>
          <w:lang w:eastAsia="en-US"/>
        </w:rPr>
        <w:t xml:space="preserve">Bradford Council’s Assistant Director for SEND </w:t>
      </w:r>
      <w:r w:rsidR="005E0FC6">
        <w:rPr>
          <w:rFonts w:ascii="Arial" w:eastAsiaTheme="minorHAnsi" w:hAnsi="Arial" w:cstheme="minorBidi"/>
          <w:sz w:val="21"/>
          <w:szCs w:val="22"/>
          <w:lang w:eastAsia="en-US"/>
        </w:rPr>
        <w:t xml:space="preserve">(BC/ADSEND) </w:t>
      </w:r>
      <w:r>
        <w:rPr>
          <w:rFonts w:ascii="Arial" w:eastAsiaTheme="minorHAnsi" w:hAnsi="Arial" w:cstheme="minorBidi"/>
          <w:sz w:val="21"/>
          <w:szCs w:val="22"/>
          <w:lang w:eastAsia="en-US"/>
        </w:rPr>
        <w:t>to highlight these issues and the schools financial and physical lack of capacity to meet t</w:t>
      </w:r>
      <w:r w:rsidR="005E0FC6">
        <w:rPr>
          <w:rFonts w:ascii="Arial" w:eastAsiaTheme="minorHAnsi" w:hAnsi="Arial" w:cstheme="minorBidi"/>
          <w:sz w:val="21"/>
          <w:szCs w:val="22"/>
          <w:lang w:eastAsia="en-US"/>
        </w:rPr>
        <w:t xml:space="preserve">his level of need.  BC/ADSEND had undertaken to check with the School Funding Team that the </w:t>
      </w:r>
      <w:r w:rsidR="00656E48">
        <w:rPr>
          <w:rFonts w:ascii="Arial" w:eastAsiaTheme="minorHAnsi" w:hAnsi="Arial" w:cstheme="minorBidi"/>
          <w:sz w:val="21"/>
          <w:szCs w:val="22"/>
          <w:lang w:eastAsia="en-US"/>
        </w:rPr>
        <w:t>school</w:t>
      </w:r>
      <w:r w:rsidR="005E0FC6">
        <w:rPr>
          <w:rFonts w:ascii="Arial" w:eastAsiaTheme="minorHAnsi" w:hAnsi="Arial" w:cstheme="minorBidi"/>
          <w:sz w:val="21"/>
          <w:szCs w:val="22"/>
          <w:lang w:eastAsia="en-US"/>
        </w:rPr>
        <w:t xml:space="preserve"> was receiving the correct level of funding for its SEND children</w:t>
      </w:r>
      <w:r w:rsidR="00656E48">
        <w:rPr>
          <w:rFonts w:ascii="Arial" w:eastAsiaTheme="minorHAnsi" w:hAnsi="Arial" w:cstheme="minorBidi"/>
          <w:sz w:val="21"/>
          <w:szCs w:val="22"/>
          <w:lang w:eastAsia="en-US"/>
        </w:rPr>
        <w:t xml:space="preserve"> and had arranged for a</w:t>
      </w:r>
      <w:r w:rsidR="00903D59">
        <w:rPr>
          <w:rFonts w:ascii="Arial" w:eastAsiaTheme="minorHAnsi" w:hAnsi="Arial" w:cstheme="minorBidi"/>
          <w:sz w:val="21"/>
          <w:szCs w:val="22"/>
          <w:lang w:eastAsia="en-US"/>
        </w:rPr>
        <w:t xml:space="preserve">n expert on the Disability Discrimination Act to </w:t>
      </w:r>
      <w:r w:rsidR="00B85BDF">
        <w:rPr>
          <w:rFonts w:ascii="Arial" w:eastAsiaTheme="minorHAnsi" w:hAnsi="Arial" w:cstheme="minorBidi"/>
          <w:sz w:val="21"/>
          <w:szCs w:val="22"/>
          <w:lang w:eastAsia="en-US"/>
        </w:rPr>
        <w:t>advise the school on wheelchair access.  This child had siblings in school and the pa</w:t>
      </w:r>
      <w:r w:rsidR="00215827">
        <w:rPr>
          <w:rFonts w:ascii="Arial" w:eastAsiaTheme="minorHAnsi" w:hAnsi="Arial" w:cstheme="minorBidi"/>
          <w:sz w:val="21"/>
          <w:szCs w:val="22"/>
          <w:lang w:eastAsia="en-US"/>
        </w:rPr>
        <w:t>re</w:t>
      </w:r>
      <w:r w:rsidR="00B85BDF">
        <w:rPr>
          <w:rFonts w:ascii="Arial" w:eastAsiaTheme="minorHAnsi" w:hAnsi="Arial" w:cstheme="minorBidi"/>
          <w:sz w:val="21"/>
          <w:szCs w:val="22"/>
          <w:lang w:eastAsia="en-US"/>
        </w:rPr>
        <w:t>nts were keen that the child should also attend Steeton.</w:t>
      </w:r>
      <w:r w:rsidR="008B6B8F">
        <w:rPr>
          <w:rFonts w:ascii="Arial" w:eastAsiaTheme="minorHAnsi" w:hAnsi="Arial" w:cstheme="minorBidi"/>
          <w:sz w:val="21"/>
          <w:szCs w:val="22"/>
          <w:lang w:eastAsia="en-US"/>
        </w:rPr>
        <w:t xml:space="preserve">  Governors observed that the work required to make the Reception area suitable for a wheelchair user</w:t>
      </w:r>
      <w:r w:rsidR="00663E39">
        <w:rPr>
          <w:rFonts w:ascii="Arial" w:eastAsiaTheme="minorHAnsi" w:hAnsi="Arial" w:cstheme="minorBidi"/>
          <w:sz w:val="21"/>
          <w:szCs w:val="22"/>
          <w:lang w:eastAsia="en-US"/>
        </w:rPr>
        <w:t>, and to provide suitable toilet facilities, would be extensive and that the short notice would make it challenging to secure tradespeople to carry out the work by September 2023.</w:t>
      </w:r>
    </w:p>
    <w:p w14:paraId="657FDCDD" w14:textId="13BAAC4D" w:rsidR="002A20B2" w:rsidRDefault="002A20B2" w:rsidP="008D07E9">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The EHT said that the parents of some SEND children were unhappy that their children had been allocated to Steeton because they believed they should be in specialist provision.  These included the parents of children who were non-verbal</w:t>
      </w:r>
      <w:r w:rsidR="000B42C1">
        <w:rPr>
          <w:rFonts w:ascii="Arial" w:eastAsiaTheme="minorHAnsi" w:hAnsi="Arial" w:cstheme="minorBidi"/>
          <w:sz w:val="21"/>
          <w:szCs w:val="22"/>
          <w:lang w:eastAsia="en-US"/>
        </w:rPr>
        <w:t xml:space="preserve">, </w:t>
      </w:r>
      <w:r w:rsidR="00822741">
        <w:rPr>
          <w:rFonts w:ascii="Arial" w:eastAsiaTheme="minorHAnsi" w:hAnsi="Arial" w:cstheme="minorBidi"/>
          <w:sz w:val="21"/>
          <w:szCs w:val="22"/>
          <w:lang w:eastAsia="en-US"/>
        </w:rPr>
        <w:t>tended to</w:t>
      </w:r>
      <w:r w:rsidR="000B42C1">
        <w:rPr>
          <w:rFonts w:ascii="Arial" w:eastAsiaTheme="minorHAnsi" w:hAnsi="Arial" w:cstheme="minorBidi"/>
          <w:sz w:val="21"/>
          <w:szCs w:val="22"/>
          <w:lang w:eastAsia="en-US"/>
        </w:rPr>
        <w:t xml:space="preserve"> remove their clothing and had other behavioural needs.  The school might find itself having to say that it could not admit some children because it could not guarantee their safety or that of other children or staff.  </w:t>
      </w:r>
      <w:r w:rsidR="004635E4">
        <w:rPr>
          <w:rFonts w:ascii="Arial" w:eastAsiaTheme="minorHAnsi" w:hAnsi="Arial" w:cstheme="minorBidi"/>
          <w:sz w:val="21"/>
          <w:szCs w:val="22"/>
          <w:lang w:eastAsia="en-US"/>
        </w:rPr>
        <w:t xml:space="preserve">Governors were confident that the school would only take such action where strictly necessary and they strongly supported the </w:t>
      </w:r>
      <w:r w:rsidR="007B25FB">
        <w:rPr>
          <w:rFonts w:ascii="Arial" w:eastAsiaTheme="minorHAnsi" w:hAnsi="Arial" w:cstheme="minorBidi"/>
          <w:sz w:val="21"/>
          <w:szCs w:val="22"/>
          <w:lang w:eastAsia="en-US"/>
        </w:rPr>
        <w:t>EHT in doing so: in fairness to children</w:t>
      </w:r>
      <w:r w:rsidR="00AD5563">
        <w:rPr>
          <w:rFonts w:ascii="Arial" w:eastAsiaTheme="minorHAnsi" w:hAnsi="Arial" w:cstheme="minorBidi"/>
          <w:sz w:val="21"/>
          <w:szCs w:val="22"/>
          <w:lang w:eastAsia="en-US"/>
        </w:rPr>
        <w:t xml:space="preserve"> and</w:t>
      </w:r>
      <w:r w:rsidR="007B25FB">
        <w:rPr>
          <w:rFonts w:ascii="Arial" w:eastAsiaTheme="minorHAnsi" w:hAnsi="Arial" w:cstheme="minorBidi"/>
          <w:sz w:val="21"/>
          <w:szCs w:val="22"/>
          <w:lang w:eastAsia="en-US"/>
        </w:rPr>
        <w:t xml:space="preserve"> their families the school had to be cle</w:t>
      </w:r>
      <w:r w:rsidR="00AD5563">
        <w:rPr>
          <w:rFonts w:ascii="Arial" w:eastAsiaTheme="minorHAnsi" w:hAnsi="Arial" w:cstheme="minorBidi"/>
          <w:sz w:val="21"/>
          <w:szCs w:val="22"/>
          <w:lang w:eastAsia="en-US"/>
        </w:rPr>
        <w:t>a</w:t>
      </w:r>
      <w:r w:rsidR="007B25FB">
        <w:rPr>
          <w:rFonts w:ascii="Arial" w:eastAsiaTheme="minorHAnsi" w:hAnsi="Arial" w:cstheme="minorBidi"/>
          <w:sz w:val="21"/>
          <w:szCs w:val="22"/>
          <w:lang w:eastAsia="en-US"/>
        </w:rPr>
        <w:t>r about what it could and could not do</w:t>
      </w:r>
      <w:r w:rsidR="00AD5563">
        <w:rPr>
          <w:rFonts w:ascii="Arial" w:eastAsiaTheme="minorHAnsi" w:hAnsi="Arial" w:cstheme="minorBidi"/>
          <w:sz w:val="21"/>
          <w:szCs w:val="22"/>
          <w:lang w:eastAsia="en-US"/>
        </w:rPr>
        <w:t xml:space="preserve">. </w:t>
      </w:r>
      <w:r>
        <w:rPr>
          <w:rFonts w:ascii="Arial" w:eastAsiaTheme="minorHAnsi" w:hAnsi="Arial" w:cstheme="minorBidi"/>
          <w:sz w:val="21"/>
          <w:szCs w:val="22"/>
          <w:lang w:eastAsia="en-US"/>
        </w:rPr>
        <w:t xml:space="preserve"> </w:t>
      </w:r>
      <w:r w:rsidR="00AD5563">
        <w:rPr>
          <w:rFonts w:ascii="Arial" w:eastAsiaTheme="minorHAnsi" w:hAnsi="Arial" w:cstheme="minorBidi"/>
          <w:sz w:val="21"/>
          <w:szCs w:val="22"/>
          <w:lang w:eastAsia="en-US"/>
        </w:rPr>
        <w:t xml:space="preserve">Furthermore, </w:t>
      </w:r>
      <w:r w:rsidR="00285936">
        <w:rPr>
          <w:rFonts w:ascii="Arial" w:eastAsiaTheme="minorHAnsi" w:hAnsi="Arial" w:cstheme="minorBidi"/>
          <w:sz w:val="21"/>
          <w:szCs w:val="22"/>
          <w:lang w:eastAsia="en-US"/>
        </w:rPr>
        <w:t xml:space="preserve">the GB had a duty to take account of the wellbeing of staff, </w:t>
      </w:r>
      <w:r w:rsidR="003B207D">
        <w:rPr>
          <w:rFonts w:ascii="Arial" w:eastAsiaTheme="minorHAnsi" w:hAnsi="Arial" w:cstheme="minorBidi"/>
          <w:sz w:val="21"/>
          <w:szCs w:val="22"/>
          <w:lang w:eastAsia="en-US"/>
        </w:rPr>
        <w:t xml:space="preserve">who would go above and beyond reasonable expectations to meet the needs of children n their care.  </w:t>
      </w:r>
    </w:p>
    <w:p w14:paraId="6671BBEE" w14:textId="0F85B1F4" w:rsidR="00B361C0" w:rsidRDefault="00ED6E5C" w:rsidP="008D07E9">
      <w:pPr>
        <w:pStyle w:val="ListParagraph"/>
        <w:numPr>
          <w:ilvl w:val="0"/>
          <w:numId w:val="3"/>
        </w:numPr>
        <w:ind w:left="284" w:right="-873" w:hanging="568"/>
        <w:contextualSpacing w:val="0"/>
        <w:rPr>
          <w:rFonts w:ascii="Arial" w:eastAsiaTheme="minorHAnsi" w:hAnsi="Arial" w:cstheme="minorBidi"/>
          <w:sz w:val="21"/>
          <w:szCs w:val="22"/>
          <w:lang w:eastAsia="en-US"/>
        </w:rPr>
      </w:pPr>
      <w:r w:rsidRPr="00B361C0">
        <w:rPr>
          <w:rFonts w:ascii="Arial" w:eastAsiaTheme="minorHAnsi" w:hAnsi="Arial" w:cstheme="minorBidi"/>
          <w:b/>
          <w:bCs/>
          <w:sz w:val="21"/>
          <w:szCs w:val="22"/>
          <w:u w:val="single"/>
          <w:lang w:eastAsia="en-US"/>
        </w:rPr>
        <w:t>Replying to questions</w:t>
      </w:r>
      <w:r w:rsidRPr="00B361C0">
        <w:rPr>
          <w:rFonts w:ascii="Arial" w:eastAsiaTheme="minorHAnsi" w:hAnsi="Arial" w:cstheme="minorBidi"/>
          <w:sz w:val="21"/>
          <w:szCs w:val="22"/>
          <w:lang w:eastAsia="en-US"/>
        </w:rPr>
        <w:t xml:space="preserve">, the EHT said </w:t>
      </w:r>
      <w:r w:rsidR="00F41E03" w:rsidRPr="00B361C0">
        <w:rPr>
          <w:rFonts w:ascii="Arial" w:eastAsiaTheme="minorHAnsi" w:hAnsi="Arial" w:cstheme="minorBidi"/>
          <w:sz w:val="21"/>
          <w:szCs w:val="22"/>
          <w:lang w:eastAsia="en-US"/>
        </w:rPr>
        <w:t>that the</w:t>
      </w:r>
      <w:r w:rsidRPr="00B361C0">
        <w:rPr>
          <w:rFonts w:ascii="Arial" w:eastAsiaTheme="minorHAnsi" w:hAnsi="Arial" w:cstheme="minorBidi"/>
          <w:sz w:val="21"/>
          <w:szCs w:val="22"/>
          <w:lang w:eastAsia="en-US"/>
        </w:rPr>
        <w:t xml:space="preserve"> school did not have nappy-changing facilities and that the toilets were too small to be used for this </w:t>
      </w:r>
      <w:r w:rsidR="00DB5898" w:rsidRPr="00B361C0">
        <w:rPr>
          <w:rFonts w:ascii="Arial" w:eastAsiaTheme="minorHAnsi" w:hAnsi="Arial" w:cstheme="minorBidi"/>
          <w:sz w:val="21"/>
          <w:szCs w:val="22"/>
          <w:lang w:eastAsia="en-US"/>
        </w:rPr>
        <w:t xml:space="preserve">purpose.  The only solution the school could see so far was to </w:t>
      </w:r>
      <w:r w:rsidR="00A27A4D" w:rsidRPr="00B361C0">
        <w:rPr>
          <w:rFonts w:ascii="Arial" w:eastAsiaTheme="minorHAnsi" w:hAnsi="Arial" w:cstheme="minorBidi"/>
          <w:sz w:val="21"/>
          <w:szCs w:val="22"/>
          <w:lang w:eastAsia="en-US"/>
        </w:rPr>
        <w:t xml:space="preserve">use the floor outside the toilets, with a screen for privacy.  Governors </w:t>
      </w:r>
      <w:r w:rsidR="002807C1" w:rsidRPr="00B361C0">
        <w:rPr>
          <w:rFonts w:ascii="Arial" w:eastAsiaTheme="minorHAnsi" w:hAnsi="Arial" w:cstheme="minorBidi"/>
          <w:sz w:val="21"/>
          <w:szCs w:val="22"/>
          <w:lang w:eastAsia="en-US"/>
        </w:rPr>
        <w:t>c</w:t>
      </w:r>
      <w:r w:rsidR="00A27A4D" w:rsidRPr="00B361C0">
        <w:rPr>
          <w:rFonts w:ascii="Arial" w:eastAsiaTheme="minorHAnsi" w:hAnsi="Arial" w:cstheme="minorBidi"/>
          <w:sz w:val="21"/>
          <w:szCs w:val="22"/>
          <w:lang w:eastAsia="en-US"/>
        </w:rPr>
        <w:t xml:space="preserve">onsidered this </w:t>
      </w:r>
      <w:r w:rsidR="002807C1" w:rsidRPr="00B361C0">
        <w:rPr>
          <w:rFonts w:ascii="Arial" w:eastAsiaTheme="minorHAnsi" w:hAnsi="Arial" w:cstheme="minorBidi"/>
          <w:sz w:val="21"/>
          <w:szCs w:val="22"/>
          <w:lang w:eastAsia="en-US"/>
        </w:rPr>
        <w:t xml:space="preserve">solution to be unacceptable on the grounds of maintain the dignity of the children.  </w:t>
      </w:r>
      <w:r w:rsidR="0057101D" w:rsidRPr="00B361C0">
        <w:rPr>
          <w:rFonts w:ascii="Arial" w:eastAsiaTheme="minorHAnsi" w:hAnsi="Arial" w:cstheme="minorBidi"/>
          <w:b/>
          <w:bCs/>
          <w:sz w:val="21"/>
          <w:szCs w:val="22"/>
          <w:u w:val="single"/>
          <w:lang w:eastAsia="en-US"/>
        </w:rPr>
        <w:t>Asked</w:t>
      </w:r>
      <w:r w:rsidR="0057101D" w:rsidRPr="00B361C0">
        <w:rPr>
          <w:rFonts w:ascii="Arial" w:eastAsiaTheme="minorHAnsi" w:hAnsi="Arial" w:cstheme="minorBidi"/>
          <w:sz w:val="21"/>
          <w:szCs w:val="22"/>
          <w:lang w:eastAsia="en-US"/>
        </w:rPr>
        <w:t xml:space="preserve"> whether parents were aware of this, the </w:t>
      </w:r>
      <w:r w:rsidR="00B361C0" w:rsidRPr="00B361C0">
        <w:rPr>
          <w:rFonts w:ascii="Arial" w:eastAsiaTheme="minorHAnsi" w:hAnsi="Arial" w:cstheme="minorBidi"/>
          <w:sz w:val="21"/>
          <w:szCs w:val="22"/>
          <w:lang w:eastAsia="en-US"/>
        </w:rPr>
        <w:t>E</w:t>
      </w:r>
      <w:r w:rsidR="0057101D" w:rsidRPr="00B361C0">
        <w:rPr>
          <w:rFonts w:ascii="Arial" w:eastAsiaTheme="minorHAnsi" w:hAnsi="Arial" w:cstheme="minorBidi"/>
          <w:sz w:val="21"/>
          <w:szCs w:val="22"/>
          <w:lang w:eastAsia="en-US"/>
        </w:rPr>
        <w:t xml:space="preserve">HT said that </w:t>
      </w:r>
      <w:r w:rsidR="00B361C0" w:rsidRPr="00B361C0">
        <w:rPr>
          <w:rFonts w:ascii="Arial" w:eastAsiaTheme="minorHAnsi" w:hAnsi="Arial" w:cstheme="minorBidi"/>
          <w:sz w:val="21"/>
          <w:szCs w:val="22"/>
          <w:lang w:eastAsia="en-US"/>
        </w:rPr>
        <w:t xml:space="preserve">the school was still considering how to make this work and had not </w:t>
      </w:r>
      <w:r w:rsidR="00F41E03" w:rsidRPr="00B361C0">
        <w:rPr>
          <w:rFonts w:ascii="Arial" w:eastAsiaTheme="minorHAnsi" w:hAnsi="Arial" w:cstheme="minorBidi"/>
          <w:sz w:val="21"/>
          <w:szCs w:val="22"/>
          <w:lang w:eastAsia="en-US"/>
        </w:rPr>
        <w:t>yet</w:t>
      </w:r>
      <w:r w:rsidR="00F41E03">
        <w:rPr>
          <w:rFonts w:ascii="Arial" w:eastAsiaTheme="minorHAnsi" w:hAnsi="Arial" w:cstheme="minorBidi"/>
          <w:sz w:val="21"/>
          <w:szCs w:val="22"/>
          <w:lang w:eastAsia="en-US"/>
        </w:rPr>
        <w:t xml:space="preserve"> informed</w:t>
      </w:r>
      <w:r w:rsidR="00B361C0" w:rsidRPr="00B361C0">
        <w:rPr>
          <w:rFonts w:ascii="Arial" w:eastAsiaTheme="minorHAnsi" w:hAnsi="Arial" w:cstheme="minorBidi"/>
          <w:sz w:val="21"/>
          <w:szCs w:val="22"/>
          <w:lang w:eastAsia="en-US"/>
        </w:rPr>
        <w:t xml:space="preserve"> parents.</w:t>
      </w:r>
    </w:p>
    <w:p w14:paraId="2BE30B35" w14:textId="43381CB2" w:rsidR="00ED6E5C" w:rsidRPr="00B361C0" w:rsidRDefault="00B361C0" w:rsidP="008D07E9">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Governors</w:t>
      </w:r>
      <w:r w:rsidR="002807C1" w:rsidRPr="00B361C0">
        <w:rPr>
          <w:rFonts w:ascii="Arial" w:eastAsiaTheme="minorHAnsi" w:hAnsi="Arial" w:cstheme="minorBidi"/>
          <w:sz w:val="21"/>
          <w:szCs w:val="22"/>
          <w:lang w:eastAsia="en-US"/>
        </w:rPr>
        <w:t xml:space="preserve"> noted the additional staffing </w:t>
      </w:r>
      <w:r w:rsidR="00F51A66" w:rsidRPr="00B361C0">
        <w:rPr>
          <w:rFonts w:ascii="Arial" w:eastAsiaTheme="minorHAnsi" w:hAnsi="Arial" w:cstheme="minorBidi"/>
          <w:sz w:val="21"/>
          <w:szCs w:val="22"/>
          <w:lang w:eastAsia="en-US"/>
        </w:rPr>
        <w:t>resources</w:t>
      </w:r>
      <w:r w:rsidR="002807C1" w:rsidRPr="00B361C0">
        <w:rPr>
          <w:rFonts w:ascii="Arial" w:eastAsiaTheme="minorHAnsi" w:hAnsi="Arial" w:cstheme="minorBidi"/>
          <w:sz w:val="21"/>
          <w:szCs w:val="22"/>
          <w:lang w:eastAsia="en-US"/>
        </w:rPr>
        <w:t xml:space="preserve"> that would be required to take children out of </w:t>
      </w:r>
      <w:r w:rsidR="00F51A66" w:rsidRPr="00B361C0">
        <w:rPr>
          <w:rFonts w:ascii="Arial" w:eastAsiaTheme="minorHAnsi" w:hAnsi="Arial" w:cstheme="minorBidi"/>
          <w:sz w:val="21"/>
          <w:szCs w:val="22"/>
          <w:lang w:eastAsia="en-US"/>
        </w:rPr>
        <w:t>Reception</w:t>
      </w:r>
      <w:r w:rsidR="002807C1" w:rsidRPr="00B361C0">
        <w:rPr>
          <w:rFonts w:ascii="Arial" w:eastAsiaTheme="minorHAnsi" w:hAnsi="Arial" w:cstheme="minorBidi"/>
          <w:sz w:val="21"/>
          <w:szCs w:val="22"/>
          <w:lang w:eastAsia="en-US"/>
        </w:rPr>
        <w:t xml:space="preserve"> </w:t>
      </w:r>
      <w:r w:rsidR="00F51A66" w:rsidRPr="00B361C0">
        <w:rPr>
          <w:rFonts w:ascii="Arial" w:eastAsiaTheme="minorHAnsi" w:hAnsi="Arial" w:cstheme="minorBidi"/>
          <w:sz w:val="21"/>
          <w:szCs w:val="22"/>
          <w:lang w:eastAsia="en-US"/>
        </w:rPr>
        <w:t xml:space="preserve">to have their nappy changed while maintaining staffing ratios.  </w:t>
      </w:r>
      <w:r w:rsidR="00611F62" w:rsidRPr="00B361C0">
        <w:rPr>
          <w:rFonts w:ascii="Arial" w:eastAsiaTheme="minorHAnsi" w:hAnsi="Arial" w:cstheme="minorBidi"/>
          <w:sz w:val="21"/>
          <w:szCs w:val="22"/>
          <w:lang w:eastAsia="en-US"/>
        </w:rPr>
        <w:t xml:space="preserve">They noted that the </w:t>
      </w:r>
      <w:r w:rsidR="00694E5B" w:rsidRPr="00B361C0">
        <w:rPr>
          <w:rFonts w:ascii="Arial" w:eastAsiaTheme="minorHAnsi" w:hAnsi="Arial" w:cstheme="minorBidi"/>
          <w:sz w:val="21"/>
          <w:szCs w:val="22"/>
          <w:lang w:eastAsia="en-US"/>
        </w:rPr>
        <w:t xml:space="preserve">school had a </w:t>
      </w:r>
      <w:r w:rsidR="00611F62" w:rsidRPr="00B361C0">
        <w:rPr>
          <w:rFonts w:ascii="Arial" w:eastAsiaTheme="minorHAnsi" w:hAnsi="Arial" w:cstheme="minorBidi"/>
          <w:sz w:val="21"/>
          <w:szCs w:val="22"/>
          <w:lang w:eastAsia="en-US"/>
        </w:rPr>
        <w:t xml:space="preserve">toilet that was currently out of use due to a </w:t>
      </w:r>
      <w:r w:rsidR="00694E5B" w:rsidRPr="00B361C0">
        <w:rPr>
          <w:rFonts w:ascii="Arial" w:eastAsiaTheme="minorHAnsi" w:hAnsi="Arial" w:cstheme="minorBidi"/>
          <w:sz w:val="21"/>
          <w:szCs w:val="22"/>
          <w:lang w:eastAsia="en-US"/>
        </w:rPr>
        <w:t>broken tap that was resisting repair: if the tap could be fixed and the room refitted it could perhaps be made wheelchair</w:t>
      </w:r>
      <w:r w:rsidR="00B953FB" w:rsidRPr="00B361C0">
        <w:rPr>
          <w:rFonts w:ascii="Arial" w:eastAsiaTheme="minorHAnsi" w:hAnsi="Arial" w:cstheme="minorBidi"/>
          <w:sz w:val="21"/>
          <w:szCs w:val="22"/>
          <w:lang w:eastAsia="en-US"/>
        </w:rPr>
        <w:t xml:space="preserve"> accessible and used to change nappies, but this would not address the issue of staff having to be out of Reception to escort children to the toilet and/or to change their nappies.</w:t>
      </w:r>
    </w:p>
    <w:p w14:paraId="4F2C0155" w14:textId="789D9E8B" w:rsidR="005506AF" w:rsidRDefault="005506AF" w:rsidP="008D07E9">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b/>
          <w:bCs/>
          <w:sz w:val="21"/>
          <w:szCs w:val="22"/>
          <w:u w:val="single"/>
          <w:lang w:eastAsia="en-US"/>
        </w:rPr>
        <w:t>Asked</w:t>
      </w:r>
      <w:r>
        <w:rPr>
          <w:rFonts w:ascii="Arial" w:eastAsiaTheme="minorHAnsi" w:hAnsi="Arial" w:cstheme="minorBidi"/>
          <w:sz w:val="21"/>
          <w:szCs w:val="22"/>
          <w:lang w:eastAsia="en-US"/>
        </w:rPr>
        <w:t xml:space="preserve"> how the school would address the issue of </w:t>
      </w:r>
      <w:r w:rsidR="00BF0FCD">
        <w:rPr>
          <w:rFonts w:ascii="Arial" w:eastAsiaTheme="minorHAnsi" w:hAnsi="Arial" w:cstheme="minorBidi"/>
          <w:sz w:val="21"/>
          <w:szCs w:val="22"/>
          <w:lang w:eastAsia="en-US"/>
        </w:rPr>
        <w:t xml:space="preserve">maintaining staffing ratios when children were taken to have their nappies changed, the EHT said that </w:t>
      </w:r>
      <w:r w:rsidR="0064220B">
        <w:rPr>
          <w:rFonts w:ascii="Arial" w:eastAsiaTheme="minorHAnsi" w:hAnsi="Arial" w:cstheme="minorBidi"/>
          <w:sz w:val="21"/>
          <w:szCs w:val="22"/>
          <w:lang w:eastAsia="en-US"/>
        </w:rPr>
        <w:t>the school did not have staff who could be redeployed fo</w:t>
      </w:r>
      <w:r w:rsidR="0041229C">
        <w:rPr>
          <w:rFonts w:ascii="Arial" w:eastAsiaTheme="minorHAnsi" w:hAnsi="Arial" w:cstheme="minorBidi"/>
          <w:sz w:val="21"/>
          <w:szCs w:val="22"/>
          <w:lang w:eastAsia="en-US"/>
        </w:rPr>
        <w:t>r</w:t>
      </w:r>
      <w:r w:rsidR="0064220B">
        <w:rPr>
          <w:rFonts w:ascii="Arial" w:eastAsiaTheme="minorHAnsi" w:hAnsi="Arial" w:cstheme="minorBidi"/>
          <w:sz w:val="21"/>
          <w:szCs w:val="22"/>
          <w:lang w:eastAsia="en-US"/>
        </w:rPr>
        <w:t xml:space="preserve"> this purpose</w:t>
      </w:r>
      <w:r w:rsidR="0041229C">
        <w:rPr>
          <w:rFonts w:ascii="Arial" w:eastAsiaTheme="minorHAnsi" w:hAnsi="Arial" w:cstheme="minorBidi"/>
          <w:sz w:val="21"/>
          <w:szCs w:val="22"/>
          <w:lang w:eastAsia="en-US"/>
        </w:rPr>
        <w:t>.  I</w:t>
      </w:r>
      <w:r w:rsidR="0064220B">
        <w:rPr>
          <w:rFonts w:ascii="Arial" w:eastAsiaTheme="minorHAnsi" w:hAnsi="Arial" w:cstheme="minorBidi"/>
          <w:sz w:val="21"/>
          <w:szCs w:val="22"/>
          <w:lang w:eastAsia="en-US"/>
        </w:rPr>
        <w:t xml:space="preserve">t would be necessary for all </w:t>
      </w:r>
      <w:r w:rsidR="009A2E06">
        <w:rPr>
          <w:rFonts w:ascii="Arial" w:eastAsiaTheme="minorHAnsi" w:hAnsi="Arial" w:cstheme="minorBidi"/>
          <w:sz w:val="21"/>
          <w:szCs w:val="22"/>
          <w:lang w:eastAsia="en-US"/>
        </w:rPr>
        <w:t xml:space="preserve">children in both </w:t>
      </w:r>
      <w:r w:rsidR="0041229C">
        <w:rPr>
          <w:rFonts w:ascii="Arial" w:eastAsiaTheme="minorHAnsi" w:hAnsi="Arial" w:cstheme="minorBidi"/>
          <w:sz w:val="21"/>
          <w:szCs w:val="22"/>
          <w:lang w:eastAsia="en-US"/>
        </w:rPr>
        <w:t>halves</w:t>
      </w:r>
      <w:r w:rsidR="009A2E06">
        <w:rPr>
          <w:rFonts w:ascii="Arial" w:eastAsiaTheme="minorHAnsi" w:hAnsi="Arial" w:cstheme="minorBidi"/>
          <w:sz w:val="21"/>
          <w:szCs w:val="22"/>
          <w:lang w:eastAsia="en-US"/>
        </w:rPr>
        <w:t xml:space="preserve"> of the unit to move into a single half so that they could all be supervised </w:t>
      </w:r>
      <w:r w:rsidR="0041229C">
        <w:rPr>
          <w:rFonts w:ascii="Arial" w:eastAsiaTheme="minorHAnsi" w:hAnsi="Arial" w:cstheme="minorBidi"/>
          <w:sz w:val="21"/>
          <w:szCs w:val="22"/>
          <w:lang w:eastAsia="en-US"/>
        </w:rPr>
        <w:t xml:space="preserve">together whenever a member of staff was out changing a nappy.  </w:t>
      </w:r>
      <w:r w:rsidR="00BF0FCD">
        <w:rPr>
          <w:rFonts w:ascii="Arial" w:eastAsiaTheme="minorHAnsi" w:hAnsi="Arial" w:cstheme="minorBidi"/>
          <w:sz w:val="21"/>
          <w:szCs w:val="22"/>
          <w:lang w:eastAsia="en-US"/>
        </w:rPr>
        <w:t xml:space="preserve"> </w:t>
      </w:r>
    </w:p>
    <w:p w14:paraId="658DB40E" w14:textId="60AF955C" w:rsidR="00E97046" w:rsidRDefault="00B361C0" w:rsidP="008D07E9">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Noting that it was the responsibility of parents to ensure that their children were out of nappies by the time they started in Reception, unless the child had </w:t>
      </w:r>
      <w:r w:rsidR="003437FD">
        <w:rPr>
          <w:rFonts w:ascii="Arial" w:eastAsiaTheme="minorHAnsi" w:hAnsi="Arial" w:cstheme="minorBidi"/>
          <w:sz w:val="21"/>
          <w:szCs w:val="22"/>
          <w:lang w:eastAsia="en-US"/>
        </w:rPr>
        <w:t xml:space="preserve">a particular SEND need that prevented this, governors considered what steps the school might reasonably take to ensure that parents fulfilled this responsibility.  </w:t>
      </w:r>
      <w:r w:rsidR="00E97046">
        <w:rPr>
          <w:rFonts w:ascii="Arial" w:eastAsiaTheme="minorHAnsi" w:hAnsi="Arial" w:cstheme="minorBidi"/>
          <w:sz w:val="21"/>
          <w:szCs w:val="22"/>
          <w:lang w:eastAsia="en-US"/>
        </w:rPr>
        <w:t>The EHT said that schools could not refuse to admit a child because they were still in nappies; neither could or would they leave a child in a soiled nappy while waiting for their parent to come into school to change them.   The school would issue a protocol to parents this term explaining what they would hav</w:t>
      </w:r>
      <w:r w:rsidR="00C634BE">
        <w:rPr>
          <w:rFonts w:ascii="Arial" w:eastAsiaTheme="minorHAnsi" w:hAnsi="Arial" w:cstheme="minorBidi"/>
          <w:sz w:val="21"/>
          <w:szCs w:val="22"/>
          <w:lang w:eastAsia="en-US"/>
        </w:rPr>
        <w:t>e</w:t>
      </w:r>
      <w:r w:rsidR="00E97046">
        <w:rPr>
          <w:rFonts w:ascii="Arial" w:eastAsiaTheme="minorHAnsi" w:hAnsi="Arial" w:cstheme="minorBidi"/>
          <w:sz w:val="21"/>
          <w:szCs w:val="22"/>
          <w:lang w:eastAsia="en-US"/>
        </w:rPr>
        <w:t xml:space="preserve"> to do if their chid was still in nappies in September 2023</w:t>
      </w:r>
      <w:r w:rsidR="00C634BE">
        <w:rPr>
          <w:rFonts w:ascii="Arial" w:eastAsiaTheme="minorHAnsi" w:hAnsi="Arial" w:cstheme="minorBidi"/>
          <w:sz w:val="21"/>
          <w:szCs w:val="22"/>
          <w:lang w:eastAsia="en-US"/>
        </w:rPr>
        <w:t xml:space="preserve"> and providing links to potty-training links on the NHS website.  </w:t>
      </w:r>
    </w:p>
    <w:p w14:paraId="7EB17C3F" w14:textId="02B15903" w:rsidR="0040150E" w:rsidRDefault="007919B1" w:rsidP="008D07E9">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lastRenderedPageBreak/>
        <w:t>The GB agreed that:</w:t>
      </w:r>
    </w:p>
    <w:p w14:paraId="54170BA5" w14:textId="7D72E11B" w:rsidR="007919B1" w:rsidRDefault="007919B1" w:rsidP="008D07E9">
      <w:pPr>
        <w:pStyle w:val="ListParagraph"/>
        <w:numPr>
          <w:ilvl w:val="2"/>
          <w:numId w:val="3"/>
        </w:numPr>
        <w:ind w:left="709" w:right="-873"/>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The </w:t>
      </w:r>
      <w:r w:rsidR="00E41D4C">
        <w:rPr>
          <w:rFonts w:ascii="Arial" w:eastAsiaTheme="minorHAnsi" w:hAnsi="Arial" w:cstheme="minorBidi"/>
          <w:sz w:val="21"/>
          <w:szCs w:val="22"/>
          <w:lang w:eastAsia="en-US"/>
        </w:rPr>
        <w:t>E</w:t>
      </w:r>
      <w:r>
        <w:rPr>
          <w:rFonts w:ascii="Arial" w:eastAsiaTheme="minorHAnsi" w:hAnsi="Arial" w:cstheme="minorBidi"/>
          <w:sz w:val="21"/>
          <w:szCs w:val="22"/>
          <w:lang w:eastAsia="en-US"/>
        </w:rPr>
        <w:t>HT/Head of School</w:t>
      </w:r>
      <w:r w:rsidR="00E41D4C">
        <w:rPr>
          <w:rFonts w:ascii="Arial" w:eastAsiaTheme="minorHAnsi" w:hAnsi="Arial" w:cstheme="minorBidi"/>
          <w:sz w:val="21"/>
          <w:szCs w:val="22"/>
          <w:lang w:eastAsia="en-US"/>
        </w:rPr>
        <w:t xml:space="preserve"> w</w:t>
      </w:r>
      <w:r>
        <w:rPr>
          <w:rFonts w:ascii="Arial" w:eastAsiaTheme="minorHAnsi" w:hAnsi="Arial" w:cstheme="minorBidi"/>
          <w:sz w:val="21"/>
          <w:szCs w:val="22"/>
          <w:lang w:eastAsia="en-US"/>
        </w:rPr>
        <w:t>ould keep NG/SEND informed</w:t>
      </w:r>
      <w:r w:rsidR="00B47A99">
        <w:rPr>
          <w:rFonts w:ascii="Arial" w:eastAsiaTheme="minorHAnsi" w:hAnsi="Arial" w:cstheme="minorBidi"/>
          <w:sz w:val="21"/>
          <w:szCs w:val="22"/>
          <w:lang w:eastAsia="en-US"/>
        </w:rPr>
        <w:t>, with copies to all governors</w:t>
      </w:r>
      <w:r w:rsidR="00E41D4C">
        <w:rPr>
          <w:rFonts w:ascii="Arial" w:eastAsiaTheme="minorHAnsi" w:hAnsi="Arial" w:cstheme="minorBidi"/>
          <w:sz w:val="21"/>
          <w:szCs w:val="22"/>
          <w:lang w:eastAsia="en-US"/>
        </w:rPr>
        <w:t>.</w:t>
      </w:r>
    </w:p>
    <w:p w14:paraId="3F321D97" w14:textId="00390CEB" w:rsidR="00B47A99" w:rsidRDefault="00B47A99" w:rsidP="008D07E9">
      <w:pPr>
        <w:pStyle w:val="ListParagraph"/>
        <w:numPr>
          <w:ilvl w:val="2"/>
          <w:numId w:val="3"/>
        </w:numPr>
        <w:ind w:left="709" w:right="-873"/>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The agenda for the next meeting should include </w:t>
      </w:r>
      <w:r w:rsidR="00E41D4C">
        <w:rPr>
          <w:rFonts w:ascii="Arial" w:eastAsiaTheme="minorHAnsi" w:hAnsi="Arial" w:cstheme="minorBidi"/>
          <w:sz w:val="21"/>
          <w:szCs w:val="22"/>
          <w:lang w:eastAsia="en-US"/>
        </w:rPr>
        <w:t>an insight on the new Reception intake, including support for SEND children and thos</w:t>
      </w:r>
      <w:r w:rsidR="00EC31BE">
        <w:rPr>
          <w:rFonts w:ascii="Arial" w:eastAsiaTheme="minorHAnsi" w:hAnsi="Arial" w:cstheme="minorBidi"/>
          <w:sz w:val="21"/>
          <w:szCs w:val="22"/>
          <w:lang w:eastAsia="en-US"/>
        </w:rPr>
        <w:t>e</w:t>
      </w:r>
      <w:r w:rsidR="00E41D4C">
        <w:rPr>
          <w:rFonts w:ascii="Arial" w:eastAsiaTheme="minorHAnsi" w:hAnsi="Arial" w:cstheme="minorBidi"/>
          <w:sz w:val="21"/>
          <w:szCs w:val="22"/>
          <w:lang w:eastAsia="en-US"/>
        </w:rPr>
        <w:t xml:space="preserve"> still in nappies.</w:t>
      </w:r>
      <w:r w:rsidR="00EC31BE">
        <w:rPr>
          <w:rFonts w:ascii="Arial" w:eastAsiaTheme="minorHAnsi" w:hAnsi="Arial" w:cstheme="minorBidi"/>
          <w:sz w:val="21"/>
          <w:szCs w:val="22"/>
          <w:lang w:eastAsia="en-US"/>
        </w:rPr>
        <w:t xml:space="preserve"> </w:t>
      </w:r>
    </w:p>
    <w:p w14:paraId="43989E75" w14:textId="61D8344E" w:rsidR="00606279" w:rsidRPr="00606279" w:rsidRDefault="00606279" w:rsidP="00606279">
      <w:pPr>
        <w:ind w:left="349" w:right="-873"/>
        <w:rPr>
          <w:rFonts w:ascii="Arial" w:eastAsiaTheme="minorHAnsi" w:hAnsi="Arial" w:cstheme="minorBidi"/>
          <w:i/>
          <w:iCs/>
          <w:sz w:val="21"/>
          <w:szCs w:val="22"/>
          <w:u w:val="single"/>
          <w:lang w:eastAsia="en-US"/>
        </w:rPr>
      </w:pPr>
      <w:r>
        <w:rPr>
          <w:rFonts w:ascii="Arial" w:eastAsiaTheme="minorHAnsi" w:hAnsi="Arial" w:cstheme="minorBidi"/>
          <w:i/>
          <w:iCs/>
          <w:sz w:val="21"/>
          <w:szCs w:val="22"/>
          <w:u w:val="single"/>
          <w:lang w:eastAsia="en-US"/>
        </w:rPr>
        <w:t>Budget</w:t>
      </w:r>
    </w:p>
    <w:p w14:paraId="2C88DA47" w14:textId="11CF33B0" w:rsidR="00606279" w:rsidRDefault="00A33664" w:rsidP="008D07E9">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The </w:t>
      </w:r>
      <w:r w:rsidR="00C37D7F">
        <w:rPr>
          <w:rFonts w:ascii="Arial" w:eastAsiaTheme="minorHAnsi" w:hAnsi="Arial" w:cstheme="minorBidi"/>
          <w:sz w:val="21"/>
          <w:szCs w:val="22"/>
          <w:lang w:eastAsia="en-US"/>
        </w:rPr>
        <w:t>E</w:t>
      </w:r>
      <w:r>
        <w:rPr>
          <w:rFonts w:ascii="Arial" w:eastAsiaTheme="minorHAnsi" w:hAnsi="Arial" w:cstheme="minorBidi"/>
          <w:sz w:val="21"/>
          <w:szCs w:val="22"/>
          <w:lang w:eastAsia="en-US"/>
        </w:rPr>
        <w:t xml:space="preserve">HT reminded </w:t>
      </w:r>
      <w:r w:rsidR="00C37D7F">
        <w:rPr>
          <w:rFonts w:ascii="Arial" w:eastAsiaTheme="minorHAnsi" w:hAnsi="Arial" w:cstheme="minorBidi"/>
          <w:sz w:val="21"/>
          <w:szCs w:val="22"/>
          <w:lang w:eastAsia="en-US"/>
        </w:rPr>
        <w:t>governors</w:t>
      </w:r>
      <w:r>
        <w:rPr>
          <w:rFonts w:ascii="Arial" w:eastAsiaTheme="minorHAnsi" w:hAnsi="Arial" w:cstheme="minorBidi"/>
          <w:sz w:val="21"/>
          <w:szCs w:val="22"/>
          <w:lang w:eastAsia="en-US"/>
        </w:rPr>
        <w:t xml:space="preserve"> that, due to the financial impact of falling numbers of pupils on roll, the school </w:t>
      </w:r>
      <w:r w:rsidR="003B41F4">
        <w:rPr>
          <w:rFonts w:ascii="Arial" w:eastAsiaTheme="minorHAnsi" w:hAnsi="Arial" w:cstheme="minorBidi"/>
          <w:sz w:val="21"/>
          <w:szCs w:val="22"/>
          <w:lang w:eastAsia="en-US"/>
        </w:rPr>
        <w:t xml:space="preserve">had </w:t>
      </w:r>
      <w:r w:rsidR="00C37D7F">
        <w:rPr>
          <w:rFonts w:ascii="Arial" w:eastAsiaTheme="minorHAnsi" w:hAnsi="Arial" w:cstheme="minorBidi"/>
          <w:sz w:val="21"/>
          <w:szCs w:val="22"/>
          <w:lang w:eastAsia="en-US"/>
        </w:rPr>
        <w:t>projected</w:t>
      </w:r>
      <w:r w:rsidR="00B2555B">
        <w:rPr>
          <w:rFonts w:ascii="Arial" w:eastAsiaTheme="minorHAnsi" w:hAnsi="Arial" w:cstheme="minorBidi"/>
          <w:sz w:val="21"/>
          <w:szCs w:val="22"/>
          <w:lang w:eastAsia="en-US"/>
        </w:rPr>
        <w:t xml:space="preserve"> a </w:t>
      </w:r>
      <w:r w:rsidR="00C37D7F">
        <w:rPr>
          <w:rFonts w:ascii="Arial" w:eastAsiaTheme="minorHAnsi" w:hAnsi="Arial" w:cstheme="minorBidi"/>
          <w:sz w:val="21"/>
          <w:szCs w:val="22"/>
          <w:lang w:eastAsia="en-US"/>
        </w:rPr>
        <w:t>deficit</w:t>
      </w:r>
      <w:r w:rsidR="00B2555B">
        <w:rPr>
          <w:rFonts w:ascii="Arial" w:eastAsiaTheme="minorHAnsi" w:hAnsi="Arial" w:cstheme="minorBidi"/>
          <w:sz w:val="21"/>
          <w:szCs w:val="22"/>
          <w:lang w:eastAsia="en-US"/>
        </w:rPr>
        <w:t xml:space="preserve"> at the end of financial year 2022-23 of £93k.  </w:t>
      </w:r>
      <w:r w:rsidR="00C37D7F">
        <w:rPr>
          <w:rFonts w:ascii="Arial" w:eastAsiaTheme="minorHAnsi" w:hAnsi="Arial" w:cstheme="minorBidi"/>
          <w:sz w:val="21"/>
          <w:szCs w:val="22"/>
          <w:lang w:eastAsia="en-US"/>
        </w:rPr>
        <w:t>Through rigorous budget management, t</w:t>
      </w:r>
      <w:r w:rsidR="00B2555B">
        <w:rPr>
          <w:rFonts w:ascii="Arial" w:eastAsiaTheme="minorHAnsi" w:hAnsi="Arial" w:cstheme="minorBidi"/>
          <w:sz w:val="21"/>
          <w:szCs w:val="22"/>
          <w:lang w:eastAsia="en-US"/>
        </w:rPr>
        <w:t xml:space="preserve">he final end-year deficit had been </w:t>
      </w:r>
      <w:r w:rsidR="00C37D7F">
        <w:rPr>
          <w:rFonts w:ascii="Arial" w:eastAsiaTheme="minorHAnsi" w:hAnsi="Arial" w:cstheme="minorBidi"/>
          <w:sz w:val="21"/>
          <w:szCs w:val="22"/>
          <w:lang w:eastAsia="en-US"/>
        </w:rPr>
        <w:t xml:space="preserve">reduced to </w:t>
      </w:r>
      <w:r w:rsidR="00B2555B">
        <w:rPr>
          <w:rFonts w:ascii="Arial" w:eastAsiaTheme="minorHAnsi" w:hAnsi="Arial" w:cstheme="minorBidi"/>
          <w:sz w:val="21"/>
          <w:szCs w:val="22"/>
          <w:lang w:eastAsia="en-US"/>
        </w:rPr>
        <w:t>£67k</w:t>
      </w:r>
      <w:r w:rsidR="00371943">
        <w:rPr>
          <w:rFonts w:ascii="Arial" w:eastAsiaTheme="minorHAnsi" w:hAnsi="Arial" w:cstheme="minorBidi"/>
          <w:sz w:val="21"/>
          <w:szCs w:val="22"/>
          <w:lang w:eastAsia="en-US"/>
        </w:rPr>
        <w:t xml:space="preserve">.  The GB had approved a budget for 2023-24 that </w:t>
      </w:r>
      <w:r w:rsidR="00C37D7F">
        <w:rPr>
          <w:rFonts w:ascii="Arial" w:eastAsiaTheme="minorHAnsi" w:hAnsi="Arial" w:cstheme="minorBidi"/>
          <w:sz w:val="21"/>
          <w:szCs w:val="22"/>
          <w:lang w:eastAsia="en-US"/>
        </w:rPr>
        <w:t>projected</w:t>
      </w:r>
      <w:r w:rsidR="00371943">
        <w:rPr>
          <w:rFonts w:ascii="Arial" w:eastAsiaTheme="minorHAnsi" w:hAnsi="Arial" w:cstheme="minorBidi"/>
          <w:sz w:val="21"/>
          <w:szCs w:val="22"/>
          <w:lang w:eastAsia="en-US"/>
        </w:rPr>
        <w:t xml:space="preserve"> an in-year surplus of £29k, leaving a projected cumulative </w:t>
      </w:r>
      <w:r w:rsidR="00C37D7F">
        <w:rPr>
          <w:rFonts w:ascii="Arial" w:eastAsiaTheme="minorHAnsi" w:hAnsi="Arial" w:cstheme="minorBidi"/>
          <w:sz w:val="21"/>
          <w:szCs w:val="22"/>
          <w:lang w:eastAsia="en-US"/>
        </w:rPr>
        <w:t>deficit of £38k.  The Quarter 1 Budget Monitor show</w:t>
      </w:r>
      <w:r w:rsidR="00CF517D">
        <w:rPr>
          <w:rFonts w:ascii="Arial" w:eastAsiaTheme="minorHAnsi" w:hAnsi="Arial" w:cstheme="minorBidi"/>
          <w:sz w:val="21"/>
          <w:szCs w:val="22"/>
          <w:lang w:eastAsia="en-US"/>
        </w:rPr>
        <w:t>e</w:t>
      </w:r>
      <w:r w:rsidR="00C37D7F">
        <w:rPr>
          <w:rFonts w:ascii="Arial" w:eastAsiaTheme="minorHAnsi" w:hAnsi="Arial" w:cstheme="minorBidi"/>
          <w:sz w:val="21"/>
          <w:szCs w:val="22"/>
          <w:lang w:eastAsia="en-US"/>
        </w:rPr>
        <w:t xml:space="preserve">d an improvement </w:t>
      </w:r>
      <w:r w:rsidR="00CF517D">
        <w:rPr>
          <w:rFonts w:ascii="Arial" w:eastAsiaTheme="minorHAnsi" w:hAnsi="Arial" w:cstheme="minorBidi"/>
          <w:sz w:val="21"/>
          <w:szCs w:val="22"/>
          <w:lang w:eastAsia="en-US"/>
        </w:rPr>
        <w:t>on this position, with the in-year surplus rising to £42k an</w:t>
      </w:r>
      <w:r w:rsidR="006E6B3B">
        <w:rPr>
          <w:rFonts w:ascii="Arial" w:eastAsiaTheme="minorHAnsi" w:hAnsi="Arial" w:cstheme="minorBidi"/>
          <w:sz w:val="21"/>
          <w:szCs w:val="22"/>
          <w:lang w:eastAsia="en-US"/>
        </w:rPr>
        <w:t>d</w:t>
      </w:r>
      <w:r w:rsidR="00CF517D">
        <w:rPr>
          <w:rFonts w:ascii="Arial" w:eastAsiaTheme="minorHAnsi" w:hAnsi="Arial" w:cstheme="minorBidi"/>
          <w:sz w:val="21"/>
          <w:szCs w:val="22"/>
          <w:lang w:eastAsia="en-US"/>
        </w:rPr>
        <w:t xml:space="preserve"> the cumulative deficit reducing to £26k.</w:t>
      </w:r>
    </w:p>
    <w:p w14:paraId="2BB21B44" w14:textId="13A39FDE" w:rsidR="00CF517D" w:rsidRDefault="00833101" w:rsidP="008D07E9">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Governors noted that the expectation of the Bradford Council School Funding Team (BC/SFT) was that the </w:t>
      </w:r>
      <w:r w:rsidR="00003ACC">
        <w:rPr>
          <w:rFonts w:ascii="Arial" w:eastAsiaTheme="minorHAnsi" w:hAnsi="Arial" w:cstheme="minorBidi"/>
          <w:sz w:val="21"/>
          <w:szCs w:val="22"/>
          <w:lang w:eastAsia="en-US"/>
        </w:rPr>
        <w:t xml:space="preserve">cumulative deficit at the end of the 2023-24 financial year should not exceed £37k.  </w:t>
      </w:r>
      <w:r w:rsidR="00C2216E">
        <w:rPr>
          <w:rFonts w:ascii="Arial" w:eastAsiaTheme="minorHAnsi" w:hAnsi="Arial" w:cstheme="minorBidi"/>
          <w:sz w:val="21"/>
          <w:szCs w:val="22"/>
          <w:lang w:eastAsia="en-US"/>
        </w:rPr>
        <w:t xml:space="preserve">The reduction in the projected deficit at the end </w:t>
      </w:r>
      <w:r w:rsidR="00BD1037">
        <w:rPr>
          <w:rFonts w:ascii="Arial" w:eastAsiaTheme="minorHAnsi" w:hAnsi="Arial" w:cstheme="minorBidi"/>
          <w:sz w:val="21"/>
          <w:szCs w:val="22"/>
          <w:lang w:eastAsia="en-US"/>
        </w:rPr>
        <w:t>of</w:t>
      </w:r>
      <w:r w:rsidR="00C2216E">
        <w:rPr>
          <w:rFonts w:ascii="Arial" w:eastAsiaTheme="minorHAnsi" w:hAnsi="Arial" w:cstheme="minorBidi"/>
          <w:sz w:val="21"/>
          <w:szCs w:val="22"/>
          <w:lang w:eastAsia="en-US"/>
        </w:rPr>
        <w:t xml:space="preserve"> Q1 was welcome but, in light of the significant pressures </w:t>
      </w:r>
      <w:r w:rsidR="00BD1037">
        <w:rPr>
          <w:rFonts w:ascii="Arial" w:eastAsiaTheme="minorHAnsi" w:hAnsi="Arial" w:cstheme="minorBidi"/>
          <w:sz w:val="21"/>
          <w:szCs w:val="22"/>
          <w:lang w:eastAsia="en-US"/>
        </w:rPr>
        <w:t xml:space="preserve">on school, including those discussed above in relation to the SEND and other needs of the Reception intake, </w:t>
      </w:r>
      <w:r w:rsidR="006F0A42">
        <w:rPr>
          <w:rFonts w:ascii="Arial" w:eastAsiaTheme="minorHAnsi" w:hAnsi="Arial" w:cstheme="minorBidi"/>
          <w:sz w:val="21"/>
          <w:szCs w:val="22"/>
          <w:lang w:eastAsia="en-US"/>
        </w:rPr>
        <w:t>governors</w:t>
      </w:r>
      <w:r w:rsidR="00B654C3">
        <w:rPr>
          <w:rFonts w:ascii="Arial" w:eastAsiaTheme="minorHAnsi" w:hAnsi="Arial" w:cstheme="minorBidi"/>
          <w:sz w:val="21"/>
          <w:szCs w:val="22"/>
          <w:lang w:eastAsia="en-US"/>
        </w:rPr>
        <w:t xml:space="preserve"> agreed </w:t>
      </w:r>
      <w:r w:rsidR="006F0A42">
        <w:rPr>
          <w:rFonts w:ascii="Arial" w:eastAsiaTheme="minorHAnsi" w:hAnsi="Arial" w:cstheme="minorBidi"/>
          <w:sz w:val="21"/>
          <w:szCs w:val="22"/>
          <w:lang w:eastAsia="en-US"/>
        </w:rPr>
        <w:t>to defer</w:t>
      </w:r>
      <w:r w:rsidR="00B654C3">
        <w:rPr>
          <w:rFonts w:ascii="Arial" w:eastAsiaTheme="minorHAnsi" w:hAnsi="Arial" w:cstheme="minorBidi"/>
          <w:sz w:val="21"/>
          <w:szCs w:val="22"/>
          <w:lang w:eastAsia="en-US"/>
        </w:rPr>
        <w:t xml:space="preserve"> advis</w:t>
      </w:r>
      <w:r w:rsidR="006F0A42">
        <w:rPr>
          <w:rFonts w:ascii="Arial" w:eastAsiaTheme="minorHAnsi" w:hAnsi="Arial" w:cstheme="minorBidi"/>
          <w:sz w:val="21"/>
          <w:szCs w:val="22"/>
          <w:lang w:eastAsia="en-US"/>
        </w:rPr>
        <w:t>ing</w:t>
      </w:r>
      <w:r w:rsidR="00B654C3">
        <w:rPr>
          <w:rFonts w:ascii="Arial" w:eastAsiaTheme="minorHAnsi" w:hAnsi="Arial" w:cstheme="minorBidi"/>
          <w:sz w:val="21"/>
          <w:szCs w:val="22"/>
          <w:lang w:eastAsia="en-US"/>
        </w:rPr>
        <w:t xml:space="preserve"> BC/SFT of the reduction in the deficit </w:t>
      </w:r>
      <w:r w:rsidR="006F0A42">
        <w:rPr>
          <w:rFonts w:ascii="Arial" w:eastAsiaTheme="minorHAnsi" w:hAnsi="Arial" w:cstheme="minorBidi"/>
          <w:sz w:val="21"/>
          <w:szCs w:val="22"/>
          <w:lang w:eastAsia="en-US"/>
        </w:rPr>
        <w:t>until after the end of Q2.</w:t>
      </w:r>
    </w:p>
    <w:p w14:paraId="2D80A180" w14:textId="2672BC64" w:rsidR="006F0A42" w:rsidRDefault="006F0A42" w:rsidP="008D07E9">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The EHT said that a key risk to the budg</w:t>
      </w:r>
      <w:r w:rsidR="0053621B">
        <w:rPr>
          <w:rFonts w:ascii="Arial" w:eastAsiaTheme="minorHAnsi" w:hAnsi="Arial" w:cstheme="minorBidi"/>
          <w:sz w:val="21"/>
          <w:szCs w:val="22"/>
          <w:lang w:eastAsia="en-US"/>
        </w:rPr>
        <w:t>e</w:t>
      </w:r>
      <w:r>
        <w:rPr>
          <w:rFonts w:ascii="Arial" w:eastAsiaTheme="minorHAnsi" w:hAnsi="Arial" w:cstheme="minorBidi"/>
          <w:sz w:val="21"/>
          <w:szCs w:val="22"/>
          <w:lang w:eastAsia="en-US"/>
        </w:rPr>
        <w:t>t was that the</w:t>
      </w:r>
      <w:r w:rsidR="0053621B">
        <w:rPr>
          <w:rFonts w:ascii="Arial" w:eastAsiaTheme="minorHAnsi" w:hAnsi="Arial" w:cstheme="minorBidi"/>
          <w:sz w:val="21"/>
          <w:szCs w:val="22"/>
          <w:lang w:eastAsia="en-US"/>
        </w:rPr>
        <w:t xml:space="preserve"> national</w:t>
      </w:r>
      <w:r>
        <w:rPr>
          <w:rFonts w:ascii="Arial" w:eastAsiaTheme="minorHAnsi" w:hAnsi="Arial" w:cstheme="minorBidi"/>
          <w:sz w:val="21"/>
          <w:szCs w:val="22"/>
          <w:lang w:eastAsia="en-US"/>
        </w:rPr>
        <w:t xml:space="preserve"> pay award for </w:t>
      </w:r>
      <w:r w:rsidR="0053621B">
        <w:rPr>
          <w:rFonts w:ascii="Arial" w:eastAsiaTheme="minorHAnsi" w:hAnsi="Arial" w:cstheme="minorBidi"/>
          <w:sz w:val="21"/>
          <w:szCs w:val="22"/>
          <w:lang w:eastAsia="en-US"/>
        </w:rPr>
        <w:t xml:space="preserve">staff would be unfunded.  He had asked BC/SFT what would happen in that case: BC/SFT had taken the view that most </w:t>
      </w:r>
      <w:r w:rsidR="007745E6">
        <w:rPr>
          <w:rFonts w:ascii="Arial" w:eastAsiaTheme="minorHAnsi" w:hAnsi="Arial" w:cstheme="minorBidi"/>
          <w:sz w:val="21"/>
          <w:szCs w:val="22"/>
          <w:lang w:eastAsia="en-US"/>
        </w:rPr>
        <w:t>schools</w:t>
      </w:r>
      <w:r w:rsidR="0053621B">
        <w:rPr>
          <w:rFonts w:ascii="Arial" w:eastAsiaTheme="minorHAnsi" w:hAnsi="Arial" w:cstheme="minorBidi"/>
          <w:sz w:val="21"/>
          <w:szCs w:val="22"/>
          <w:lang w:eastAsia="en-US"/>
        </w:rPr>
        <w:t xml:space="preserve"> would go into deficit.</w:t>
      </w:r>
    </w:p>
    <w:p w14:paraId="697AC251" w14:textId="7065A2AE" w:rsidR="00BD7FBD" w:rsidRPr="00BD7FBD" w:rsidRDefault="00BD7FBD" w:rsidP="00BD7FBD">
      <w:pPr>
        <w:ind w:left="284" w:right="-873"/>
        <w:rPr>
          <w:rFonts w:ascii="Arial" w:eastAsiaTheme="minorHAnsi" w:hAnsi="Arial" w:cstheme="minorBidi"/>
          <w:sz w:val="21"/>
          <w:szCs w:val="22"/>
          <w:lang w:eastAsia="en-US"/>
        </w:rPr>
      </w:pPr>
      <w:r>
        <w:rPr>
          <w:rFonts w:ascii="Arial" w:eastAsiaTheme="minorHAnsi" w:hAnsi="Arial" w:cstheme="minorBidi"/>
          <w:i/>
          <w:iCs/>
          <w:sz w:val="21"/>
          <w:szCs w:val="22"/>
          <w:u w:val="single"/>
          <w:lang w:eastAsia="en-US"/>
        </w:rPr>
        <w:t>Fire risk assessment</w:t>
      </w:r>
    </w:p>
    <w:p w14:paraId="3ABEA278" w14:textId="38181EBF" w:rsidR="007745E6" w:rsidRDefault="00BD7FBD" w:rsidP="008D07E9">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The EHT reported that</w:t>
      </w:r>
      <w:r w:rsidR="00582EB4">
        <w:rPr>
          <w:rFonts w:ascii="Arial" w:eastAsiaTheme="minorHAnsi" w:hAnsi="Arial" w:cstheme="minorBidi"/>
          <w:sz w:val="21"/>
          <w:szCs w:val="22"/>
          <w:lang w:eastAsia="en-US"/>
        </w:rPr>
        <w:t>, following the</w:t>
      </w:r>
      <w:r w:rsidR="00BA383D">
        <w:rPr>
          <w:rFonts w:ascii="Arial" w:eastAsiaTheme="minorHAnsi" w:hAnsi="Arial" w:cstheme="minorBidi"/>
          <w:sz w:val="21"/>
          <w:szCs w:val="22"/>
          <w:lang w:eastAsia="en-US"/>
        </w:rPr>
        <w:t xml:space="preserve"> recent</w:t>
      </w:r>
      <w:r w:rsidR="00582EB4">
        <w:rPr>
          <w:rFonts w:ascii="Arial" w:eastAsiaTheme="minorHAnsi" w:hAnsi="Arial" w:cstheme="minorBidi"/>
          <w:sz w:val="21"/>
          <w:szCs w:val="22"/>
          <w:lang w:eastAsia="en-US"/>
        </w:rPr>
        <w:t xml:space="preserve"> fire risk assessment, the </w:t>
      </w:r>
      <w:r w:rsidR="00765A99">
        <w:rPr>
          <w:rFonts w:ascii="Arial" w:eastAsiaTheme="minorHAnsi" w:hAnsi="Arial" w:cstheme="minorBidi"/>
          <w:sz w:val="21"/>
          <w:szCs w:val="22"/>
          <w:lang w:eastAsia="en-US"/>
        </w:rPr>
        <w:t xml:space="preserve">school </w:t>
      </w:r>
      <w:r w:rsidR="007745E6">
        <w:rPr>
          <w:rFonts w:ascii="Arial" w:eastAsiaTheme="minorHAnsi" w:hAnsi="Arial" w:cstheme="minorBidi"/>
          <w:sz w:val="21"/>
          <w:szCs w:val="22"/>
          <w:lang w:eastAsia="en-US"/>
        </w:rPr>
        <w:t>had</w:t>
      </w:r>
      <w:r w:rsidR="00765A99">
        <w:rPr>
          <w:rFonts w:ascii="Arial" w:eastAsiaTheme="minorHAnsi" w:hAnsi="Arial" w:cstheme="minorBidi"/>
          <w:sz w:val="21"/>
          <w:szCs w:val="22"/>
          <w:lang w:eastAsia="en-US"/>
        </w:rPr>
        <w:t xml:space="preserve"> reviewed</w:t>
      </w:r>
      <w:r w:rsidR="009F119D">
        <w:rPr>
          <w:rFonts w:ascii="Arial" w:eastAsiaTheme="minorHAnsi" w:hAnsi="Arial" w:cstheme="minorBidi"/>
          <w:sz w:val="21"/>
          <w:szCs w:val="22"/>
          <w:lang w:eastAsia="en-US"/>
        </w:rPr>
        <w:t xml:space="preserve"> the twenty-four areas of high risk that had been identified.  </w:t>
      </w:r>
      <w:r w:rsidR="00B6765D">
        <w:rPr>
          <w:rFonts w:ascii="Arial" w:eastAsiaTheme="minorHAnsi" w:hAnsi="Arial" w:cstheme="minorBidi"/>
          <w:sz w:val="21"/>
          <w:szCs w:val="22"/>
          <w:lang w:eastAsia="en-US"/>
        </w:rPr>
        <w:t xml:space="preserve">Fifteen of these related to doors that did not close properly, were </w:t>
      </w:r>
      <w:r w:rsidR="000A49E7">
        <w:rPr>
          <w:rFonts w:ascii="Arial" w:eastAsiaTheme="minorHAnsi" w:hAnsi="Arial" w:cstheme="minorBidi"/>
          <w:sz w:val="21"/>
          <w:szCs w:val="22"/>
          <w:lang w:eastAsia="en-US"/>
        </w:rPr>
        <w:t>mislabelled or were faulty</w:t>
      </w:r>
      <w:r w:rsidR="00F04E77">
        <w:rPr>
          <w:rFonts w:ascii="Arial" w:eastAsiaTheme="minorHAnsi" w:hAnsi="Arial" w:cstheme="minorBidi"/>
          <w:sz w:val="21"/>
          <w:szCs w:val="22"/>
          <w:lang w:eastAsia="en-US"/>
        </w:rPr>
        <w:t>: the c</w:t>
      </w:r>
      <w:r w:rsidR="007745E6">
        <w:rPr>
          <w:rFonts w:ascii="Arial" w:eastAsiaTheme="minorHAnsi" w:hAnsi="Arial" w:cstheme="minorBidi"/>
          <w:sz w:val="21"/>
          <w:szCs w:val="22"/>
          <w:lang w:eastAsia="en-US"/>
        </w:rPr>
        <w:t>o</w:t>
      </w:r>
      <w:r w:rsidR="00F04E77">
        <w:rPr>
          <w:rFonts w:ascii="Arial" w:eastAsiaTheme="minorHAnsi" w:hAnsi="Arial" w:cstheme="minorBidi"/>
          <w:sz w:val="21"/>
          <w:szCs w:val="22"/>
          <w:lang w:eastAsia="en-US"/>
        </w:rPr>
        <w:t>st of replacing each door closer was up to £200</w:t>
      </w:r>
      <w:r w:rsidR="007745E6">
        <w:rPr>
          <w:rFonts w:ascii="Arial" w:eastAsiaTheme="minorHAnsi" w:hAnsi="Arial" w:cstheme="minorBidi"/>
          <w:sz w:val="21"/>
          <w:szCs w:val="22"/>
          <w:lang w:eastAsia="en-US"/>
        </w:rPr>
        <w:t xml:space="preserve">.00.  </w:t>
      </w:r>
      <w:r w:rsidR="00B04965">
        <w:rPr>
          <w:rFonts w:ascii="Arial" w:eastAsiaTheme="minorHAnsi" w:hAnsi="Arial" w:cstheme="minorBidi"/>
          <w:sz w:val="21"/>
          <w:szCs w:val="22"/>
          <w:lang w:eastAsia="en-US"/>
        </w:rPr>
        <w:t>These and</w:t>
      </w:r>
      <w:r w:rsidR="00BA383D">
        <w:rPr>
          <w:rFonts w:ascii="Arial" w:eastAsiaTheme="minorHAnsi" w:hAnsi="Arial" w:cstheme="minorBidi"/>
          <w:sz w:val="21"/>
          <w:szCs w:val="22"/>
          <w:lang w:eastAsia="en-US"/>
        </w:rPr>
        <w:t xml:space="preserve"> </w:t>
      </w:r>
      <w:r w:rsidR="00B04965">
        <w:rPr>
          <w:rFonts w:ascii="Arial" w:eastAsiaTheme="minorHAnsi" w:hAnsi="Arial" w:cstheme="minorBidi"/>
          <w:sz w:val="21"/>
          <w:szCs w:val="22"/>
          <w:lang w:eastAsia="en-US"/>
        </w:rPr>
        <w:t>the</w:t>
      </w:r>
      <w:r w:rsidR="00BA383D">
        <w:rPr>
          <w:rFonts w:ascii="Arial" w:eastAsiaTheme="minorHAnsi" w:hAnsi="Arial" w:cstheme="minorBidi"/>
          <w:sz w:val="21"/>
          <w:szCs w:val="22"/>
          <w:lang w:eastAsia="en-US"/>
        </w:rPr>
        <w:t xml:space="preserve"> other high risks </w:t>
      </w:r>
      <w:r w:rsidR="00B04965">
        <w:rPr>
          <w:rFonts w:ascii="Arial" w:eastAsiaTheme="minorHAnsi" w:hAnsi="Arial" w:cstheme="minorBidi"/>
          <w:sz w:val="21"/>
          <w:szCs w:val="22"/>
          <w:lang w:eastAsia="en-US"/>
        </w:rPr>
        <w:t>were being</w:t>
      </w:r>
      <w:r w:rsidR="00BA383D">
        <w:rPr>
          <w:rFonts w:ascii="Arial" w:eastAsiaTheme="minorHAnsi" w:hAnsi="Arial" w:cstheme="minorBidi"/>
          <w:sz w:val="21"/>
          <w:szCs w:val="22"/>
          <w:lang w:eastAsia="en-US"/>
        </w:rPr>
        <w:t xml:space="preserve"> addressed immediately </w:t>
      </w:r>
      <w:r w:rsidR="00B04965">
        <w:rPr>
          <w:rFonts w:ascii="Arial" w:eastAsiaTheme="minorHAnsi" w:hAnsi="Arial" w:cstheme="minorBidi"/>
          <w:sz w:val="21"/>
          <w:szCs w:val="22"/>
          <w:lang w:eastAsia="en-US"/>
        </w:rPr>
        <w:t>by</w:t>
      </w:r>
      <w:r w:rsidR="00BA383D">
        <w:rPr>
          <w:rFonts w:ascii="Arial" w:eastAsiaTheme="minorHAnsi" w:hAnsi="Arial" w:cstheme="minorBidi"/>
          <w:sz w:val="21"/>
          <w:szCs w:val="22"/>
          <w:lang w:eastAsia="en-US"/>
        </w:rPr>
        <w:t xml:space="preserve"> the Site Manager, </w:t>
      </w:r>
      <w:r w:rsidR="00B04965">
        <w:rPr>
          <w:rFonts w:ascii="Arial" w:eastAsiaTheme="minorHAnsi" w:hAnsi="Arial" w:cstheme="minorBidi"/>
          <w:sz w:val="21"/>
          <w:szCs w:val="22"/>
          <w:lang w:eastAsia="en-US"/>
        </w:rPr>
        <w:t>who</w:t>
      </w:r>
      <w:r w:rsidR="00BA383D">
        <w:rPr>
          <w:rFonts w:ascii="Arial" w:eastAsiaTheme="minorHAnsi" w:hAnsi="Arial" w:cstheme="minorBidi"/>
          <w:sz w:val="21"/>
          <w:szCs w:val="22"/>
          <w:lang w:eastAsia="en-US"/>
        </w:rPr>
        <w:t xml:space="preserve"> would also review the risks identified as moderate with the HoS on her return to work.</w:t>
      </w:r>
    </w:p>
    <w:p w14:paraId="1346B886" w14:textId="7F727954" w:rsidR="00316C8B" w:rsidRPr="00316C8B" w:rsidRDefault="00316C8B" w:rsidP="00316C8B">
      <w:pPr>
        <w:ind w:left="284" w:right="-873"/>
        <w:rPr>
          <w:rFonts w:ascii="Arial" w:eastAsiaTheme="minorHAnsi" w:hAnsi="Arial" w:cstheme="minorBidi"/>
          <w:i/>
          <w:iCs/>
          <w:sz w:val="21"/>
          <w:szCs w:val="22"/>
          <w:u w:val="single"/>
          <w:lang w:eastAsia="en-US"/>
        </w:rPr>
      </w:pPr>
      <w:r>
        <w:rPr>
          <w:rFonts w:ascii="Arial" w:eastAsiaTheme="minorHAnsi" w:hAnsi="Arial" w:cstheme="minorBidi"/>
          <w:i/>
          <w:iCs/>
          <w:sz w:val="21"/>
          <w:szCs w:val="22"/>
          <w:u w:val="single"/>
          <w:lang w:eastAsia="en-US"/>
        </w:rPr>
        <w:t>Attendance</w:t>
      </w:r>
      <w:r w:rsidR="00893BD7">
        <w:rPr>
          <w:rFonts w:ascii="Arial" w:eastAsiaTheme="minorHAnsi" w:hAnsi="Arial" w:cstheme="minorBidi"/>
          <w:i/>
          <w:iCs/>
          <w:sz w:val="21"/>
          <w:szCs w:val="22"/>
          <w:u w:val="single"/>
          <w:lang w:eastAsia="en-US"/>
        </w:rPr>
        <w:t xml:space="preserve"> and Persistent Absence</w:t>
      </w:r>
    </w:p>
    <w:p w14:paraId="5A495BD5" w14:textId="72098968" w:rsidR="00316C8B" w:rsidRDefault="001C7C5A" w:rsidP="008D07E9">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The EHT reported that whole-school attendance in 2022-23 had been </w:t>
      </w:r>
      <w:r w:rsidR="00FA5DAB">
        <w:rPr>
          <w:rFonts w:ascii="Arial" w:eastAsiaTheme="minorHAnsi" w:hAnsi="Arial" w:cstheme="minorBidi"/>
          <w:sz w:val="21"/>
          <w:szCs w:val="22"/>
          <w:lang w:eastAsia="en-US"/>
        </w:rPr>
        <w:t xml:space="preserve">93.78%, compared with 93.34% in 2021-22 and a 2022-23 </w:t>
      </w:r>
      <w:r w:rsidR="00FC456D">
        <w:rPr>
          <w:rFonts w:ascii="Arial" w:eastAsiaTheme="minorHAnsi" w:hAnsi="Arial" w:cstheme="minorBidi"/>
          <w:sz w:val="21"/>
          <w:szCs w:val="22"/>
          <w:lang w:eastAsia="en-US"/>
        </w:rPr>
        <w:t>national</w:t>
      </w:r>
      <w:r w:rsidR="00FA5DAB">
        <w:rPr>
          <w:rFonts w:ascii="Arial" w:eastAsiaTheme="minorHAnsi" w:hAnsi="Arial" w:cstheme="minorBidi"/>
          <w:sz w:val="21"/>
          <w:szCs w:val="22"/>
          <w:lang w:eastAsia="en-US"/>
        </w:rPr>
        <w:t xml:space="preserve"> average of </w:t>
      </w:r>
      <w:r w:rsidR="008F2F2B">
        <w:rPr>
          <w:rFonts w:ascii="Arial" w:eastAsiaTheme="minorHAnsi" w:hAnsi="Arial" w:cstheme="minorBidi"/>
          <w:sz w:val="21"/>
          <w:szCs w:val="22"/>
          <w:lang w:eastAsia="en-US"/>
        </w:rPr>
        <w:t>94%</w:t>
      </w:r>
      <w:r w:rsidR="00FC456D">
        <w:rPr>
          <w:rFonts w:ascii="Arial" w:eastAsiaTheme="minorHAnsi" w:hAnsi="Arial" w:cstheme="minorBidi"/>
          <w:sz w:val="21"/>
          <w:szCs w:val="22"/>
          <w:lang w:eastAsia="en-US"/>
        </w:rPr>
        <w:t xml:space="preserve">.  The Link Governor for Behaviour, </w:t>
      </w:r>
      <w:r w:rsidR="009E7B6E">
        <w:rPr>
          <w:rFonts w:ascii="Arial" w:eastAsiaTheme="minorHAnsi" w:hAnsi="Arial" w:cstheme="minorBidi"/>
          <w:sz w:val="21"/>
          <w:szCs w:val="22"/>
          <w:lang w:eastAsia="en-US"/>
        </w:rPr>
        <w:t>Attitudes</w:t>
      </w:r>
      <w:r w:rsidR="00FC456D">
        <w:rPr>
          <w:rFonts w:ascii="Arial" w:eastAsiaTheme="minorHAnsi" w:hAnsi="Arial" w:cstheme="minorBidi"/>
          <w:sz w:val="21"/>
          <w:szCs w:val="22"/>
          <w:lang w:eastAsia="en-US"/>
        </w:rPr>
        <w:t xml:space="preserve"> and </w:t>
      </w:r>
      <w:r w:rsidR="009E7B6E">
        <w:rPr>
          <w:rFonts w:ascii="Arial" w:eastAsiaTheme="minorHAnsi" w:hAnsi="Arial" w:cstheme="minorBidi"/>
          <w:sz w:val="21"/>
          <w:szCs w:val="22"/>
          <w:lang w:eastAsia="en-US"/>
        </w:rPr>
        <w:t>Personal</w:t>
      </w:r>
      <w:r w:rsidR="00FC456D">
        <w:rPr>
          <w:rFonts w:ascii="Arial" w:eastAsiaTheme="minorHAnsi" w:hAnsi="Arial" w:cstheme="minorBidi"/>
          <w:sz w:val="21"/>
          <w:szCs w:val="22"/>
          <w:lang w:eastAsia="en-US"/>
        </w:rPr>
        <w:t xml:space="preserve"> Development (LG/BAPD) said that </w:t>
      </w:r>
      <w:r w:rsidR="00C62952">
        <w:rPr>
          <w:rFonts w:ascii="Arial" w:eastAsiaTheme="minorHAnsi" w:hAnsi="Arial" w:cstheme="minorBidi"/>
          <w:sz w:val="21"/>
          <w:szCs w:val="22"/>
          <w:lang w:eastAsia="en-US"/>
        </w:rPr>
        <w:t>he had reviewed attendance and Persistent Absence</w:t>
      </w:r>
      <w:r w:rsidR="00C62952">
        <w:rPr>
          <w:rStyle w:val="FootnoteReference"/>
          <w:rFonts w:ascii="Arial" w:eastAsiaTheme="minorHAnsi" w:hAnsi="Arial" w:cstheme="minorBidi"/>
          <w:sz w:val="21"/>
          <w:szCs w:val="22"/>
          <w:lang w:eastAsia="en-US"/>
        </w:rPr>
        <w:footnoteReference w:id="3"/>
      </w:r>
      <w:r w:rsidR="00C62952">
        <w:rPr>
          <w:rFonts w:ascii="Arial" w:eastAsiaTheme="minorHAnsi" w:hAnsi="Arial" w:cstheme="minorBidi"/>
          <w:sz w:val="21"/>
          <w:szCs w:val="22"/>
          <w:lang w:eastAsia="en-US"/>
        </w:rPr>
        <w:t xml:space="preserve"> in detail with the HoS and Inclusion &amp; Welfare Officer (IWO).  </w:t>
      </w:r>
      <w:r w:rsidR="00791A7E">
        <w:rPr>
          <w:rFonts w:ascii="Arial" w:eastAsiaTheme="minorHAnsi" w:hAnsi="Arial" w:cstheme="minorBidi"/>
          <w:sz w:val="21"/>
          <w:szCs w:val="22"/>
          <w:lang w:eastAsia="en-US"/>
        </w:rPr>
        <w:t xml:space="preserve">The IWO </w:t>
      </w:r>
      <w:r w:rsidR="004F3D0A">
        <w:rPr>
          <w:rFonts w:ascii="Arial" w:eastAsiaTheme="minorHAnsi" w:hAnsi="Arial" w:cstheme="minorBidi"/>
          <w:sz w:val="21"/>
          <w:szCs w:val="22"/>
          <w:lang w:eastAsia="en-US"/>
        </w:rPr>
        <w:t xml:space="preserve">knew the story behind each child </w:t>
      </w:r>
      <w:r w:rsidR="00373BF1">
        <w:rPr>
          <w:rFonts w:ascii="Arial" w:eastAsiaTheme="minorHAnsi" w:hAnsi="Arial" w:cstheme="minorBidi"/>
          <w:sz w:val="21"/>
          <w:szCs w:val="22"/>
          <w:lang w:eastAsia="en-US"/>
        </w:rPr>
        <w:t>who</w:t>
      </w:r>
      <w:r w:rsidR="004F3D0A">
        <w:rPr>
          <w:rFonts w:ascii="Arial" w:eastAsiaTheme="minorHAnsi" w:hAnsi="Arial" w:cstheme="minorBidi"/>
          <w:sz w:val="21"/>
          <w:szCs w:val="22"/>
          <w:lang w:eastAsia="en-US"/>
        </w:rPr>
        <w:t xml:space="preserve"> was </w:t>
      </w:r>
      <w:r w:rsidR="00373BF1">
        <w:rPr>
          <w:rFonts w:ascii="Arial" w:eastAsiaTheme="minorHAnsi" w:hAnsi="Arial" w:cstheme="minorBidi"/>
          <w:sz w:val="21"/>
          <w:szCs w:val="22"/>
          <w:lang w:eastAsia="en-US"/>
        </w:rPr>
        <w:t>persistently</w:t>
      </w:r>
      <w:r w:rsidR="004F3D0A">
        <w:rPr>
          <w:rFonts w:ascii="Arial" w:eastAsiaTheme="minorHAnsi" w:hAnsi="Arial" w:cstheme="minorBidi"/>
          <w:sz w:val="21"/>
          <w:szCs w:val="22"/>
          <w:lang w:eastAsia="en-US"/>
        </w:rPr>
        <w:t xml:space="preserve"> absent</w:t>
      </w:r>
      <w:r w:rsidR="00373BF1">
        <w:rPr>
          <w:rFonts w:ascii="Arial" w:eastAsiaTheme="minorHAnsi" w:hAnsi="Arial" w:cstheme="minorBidi"/>
          <w:sz w:val="21"/>
          <w:szCs w:val="22"/>
          <w:lang w:eastAsia="en-US"/>
        </w:rPr>
        <w:t xml:space="preserve">: on each case the reasons were understood and support was being provide to the family.  The EHT added that </w:t>
      </w:r>
      <w:r w:rsidR="00EE1F3C">
        <w:rPr>
          <w:rFonts w:ascii="Arial" w:eastAsiaTheme="minorHAnsi" w:hAnsi="Arial" w:cstheme="minorBidi"/>
          <w:sz w:val="21"/>
          <w:szCs w:val="22"/>
          <w:lang w:eastAsia="en-US"/>
        </w:rPr>
        <w:t xml:space="preserve">persistent absence at Steeton was due to genuine health or family issues rather than </w:t>
      </w:r>
      <w:r w:rsidR="00893BD7">
        <w:rPr>
          <w:rFonts w:ascii="Arial" w:eastAsiaTheme="minorHAnsi" w:hAnsi="Arial" w:cstheme="minorBidi"/>
          <w:sz w:val="21"/>
          <w:szCs w:val="22"/>
          <w:lang w:eastAsia="en-US"/>
        </w:rPr>
        <w:t>simply choosing not to attend school.</w:t>
      </w:r>
    </w:p>
    <w:p w14:paraId="15743C82" w14:textId="260AFB5A" w:rsidR="00893BD7" w:rsidRPr="00F21E3E" w:rsidRDefault="00893BD7" w:rsidP="00893BD7">
      <w:pPr>
        <w:ind w:left="284" w:right="-873"/>
        <w:rPr>
          <w:rFonts w:ascii="Arial" w:eastAsiaTheme="minorHAnsi" w:hAnsi="Arial" w:cstheme="minorBidi"/>
          <w:sz w:val="21"/>
          <w:szCs w:val="22"/>
          <w:lang w:eastAsia="en-US"/>
        </w:rPr>
      </w:pPr>
      <w:r>
        <w:rPr>
          <w:rFonts w:ascii="Arial" w:eastAsiaTheme="minorHAnsi" w:hAnsi="Arial" w:cstheme="minorBidi"/>
          <w:i/>
          <w:iCs/>
          <w:sz w:val="21"/>
          <w:szCs w:val="22"/>
          <w:u w:val="single"/>
          <w:lang w:eastAsia="en-US"/>
        </w:rPr>
        <w:t>School Development Plan</w:t>
      </w:r>
      <w:r w:rsidR="00F21E3E">
        <w:rPr>
          <w:rFonts w:ascii="Arial" w:eastAsiaTheme="minorHAnsi" w:hAnsi="Arial" w:cstheme="minorBidi"/>
          <w:sz w:val="21"/>
          <w:szCs w:val="22"/>
          <w:lang w:eastAsia="en-US"/>
        </w:rPr>
        <w:t xml:space="preserve"> (</w:t>
      </w:r>
      <w:r w:rsidR="00F21E3E" w:rsidRPr="00F21E3E">
        <w:rPr>
          <w:rFonts w:ascii="Arial" w:eastAsiaTheme="minorHAnsi" w:hAnsi="Arial" w:cstheme="minorBidi"/>
          <w:i/>
          <w:iCs/>
          <w:sz w:val="21"/>
          <w:szCs w:val="22"/>
          <w:lang w:eastAsia="en-US"/>
        </w:rPr>
        <w:t>SDP</w:t>
      </w:r>
      <w:r w:rsidR="00F21E3E">
        <w:rPr>
          <w:rFonts w:ascii="Arial" w:eastAsiaTheme="minorHAnsi" w:hAnsi="Arial" w:cstheme="minorBidi"/>
          <w:sz w:val="21"/>
          <w:szCs w:val="22"/>
          <w:lang w:eastAsia="en-US"/>
        </w:rPr>
        <w:t>)</w:t>
      </w:r>
    </w:p>
    <w:p w14:paraId="7AADE5D0" w14:textId="1502E87E" w:rsidR="00893BD7" w:rsidRDefault="00F21E3E" w:rsidP="008D07E9">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Governors were pleased to </w:t>
      </w:r>
      <w:r w:rsidR="00A11979">
        <w:rPr>
          <w:rFonts w:ascii="Arial" w:eastAsiaTheme="minorHAnsi" w:hAnsi="Arial" w:cstheme="minorBidi"/>
          <w:sz w:val="21"/>
          <w:szCs w:val="22"/>
          <w:lang w:eastAsia="en-US"/>
        </w:rPr>
        <w:t>note</w:t>
      </w:r>
      <w:r>
        <w:rPr>
          <w:rFonts w:ascii="Arial" w:eastAsiaTheme="minorHAnsi" w:hAnsi="Arial" w:cstheme="minorBidi"/>
          <w:sz w:val="21"/>
          <w:szCs w:val="22"/>
          <w:lang w:eastAsia="en-US"/>
        </w:rPr>
        <w:t xml:space="preserve"> the summary of progress against the SDP milestones:</w:t>
      </w:r>
    </w:p>
    <w:p w14:paraId="2BAD22BA" w14:textId="4DF23D98" w:rsidR="00F21E3E" w:rsidRDefault="00F3368E" w:rsidP="008D07E9">
      <w:pPr>
        <w:pStyle w:val="ListParagraph"/>
        <w:numPr>
          <w:ilvl w:val="0"/>
          <w:numId w:val="6"/>
        </w:numPr>
        <w:ind w:left="709" w:right="-873" w:hanging="357"/>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71% </w:t>
      </w:r>
      <w:r w:rsidR="00A11979">
        <w:rPr>
          <w:rFonts w:ascii="Arial" w:eastAsiaTheme="minorHAnsi" w:hAnsi="Arial" w:cstheme="minorBidi"/>
          <w:sz w:val="21"/>
          <w:szCs w:val="22"/>
          <w:lang w:eastAsia="en-US"/>
        </w:rPr>
        <w:t>o</w:t>
      </w:r>
      <w:r>
        <w:rPr>
          <w:rFonts w:ascii="Arial" w:eastAsiaTheme="minorHAnsi" w:hAnsi="Arial" w:cstheme="minorBidi"/>
          <w:sz w:val="21"/>
          <w:szCs w:val="22"/>
          <w:lang w:eastAsia="en-US"/>
        </w:rPr>
        <w:t>f milestones achieved</w:t>
      </w:r>
    </w:p>
    <w:p w14:paraId="3C96775B" w14:textId="27E3D8F0" w:rsidR="00F3368E" w:rsidRDefault="00F3368E" w:rsidP="008D07E9">
      <w:pPr>
        <w:pStyle w:val="ListParagraph"/>
        <w:numPr>
          <w:ilvl w:val="0"/>
          <w:numId w:val="6"/>
        </w:numPr>
        <w:ind w:left="709" w:right="-873" w:hanging="357"/>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20% of milestones to be carried forward into 2023-24</w:t>
      </w:r>
    </w:p>
    <w:p w14:paraId="21CB2664" w14:textId="7C7233D3" w:rsidR="00707DC3" w:rsidRPr="00F21E3E" w:rsidRDefault="00707DC3" w:rsidP="008D07E9">
      <w:pPr>
        <w:pStyle w:val="ListParagraph"/>
        <w:numPr>
          <w:ilvl w:val="0"/>
          <w:numId w:val="6"/>
        </w:numPr>
        <w:ind w:left="709" w:right="-873" w:hanging="357"/>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9% of milestones closed because they were no longer </w:t>
      </w:r>
      <w:r w:rsidR="00A11979">
        <w:rPr>
          <w:rFonts w:ascii="Arial" w:eastAsiaTheme="minorHAnsi" w:hAnsi="Arial" w:cstheme="minorBidi"/>
          <w:sz w:val="21"/>
          <w:szCs w:val="22"/>
          <w:lang w:eastAsia="en-US"/>
        </w:rPr>
        <w:t>relevant in light of changing circumstances.</w:t>
      </w:r>
    </w:p>
    <w:p w14:paraId="7B24025C" w14:textId="77777777" w:rsidR="00CC304D" w:rsidRPr="00C51A27" w:rsidRDefault="00CC304D" w:rsidP="008D07E9">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Each Link Governor group had closely monitored progress against their section of the SDP throughout the year.  LG/BAPD made clear that the BAPD milestones that had been carried forward into 2023-24 were important: the reason they had not been achieved in 2022-23 was not because they were of low priority but </w:t>
      </w:r>
      <w:r>
        <w:rPr>
          <w:rFonts w:ascii="Arial" w:eastAsiaTheme="minorHAnsi" w:hAnsi="Arial" w:cstheme="minorBidi"/>
          <w:sz w:val="21"/>
          <w:szCs w:val="22"/>
          <w:lang w:eastAsia="en-US"/>
        </w:rPr>
        <w:lastRenderedPageBreak/>
        <w:t>because they represented significant ongoing work, often in collaboration with partner school – an example was the major initiative to introduce a cross-partnership Pupil Passport.</w:t>
      </w:r>
    </w:p>
    <w:p w14:paraId="025EB840" w14:textId="56787D55" w:rsidR="00EA7AA6" w:rsidRDefault="00A957ED" w:rsidP="008D07E9">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Decisions to close milestones on the grounds that they were no longer relevant had been taken with the Link Governors concerned.  The GB collectively </w:t>
      </w:r>
      <w:r w:rsidR="00F04EEC">
        <w:rPr>
          <w:rFonts w:ascii="Arial" w:eastAsiaTheme="minorHAnsi" w:hAnsi="Arial" w:cstheme="minorBidi"/>
          <w:sz w:val="21"/>
          <w:szCs w:val="22"/>
          <w:lang w:eastAsia="en-US"/>
        </w:rPr>
        <w:t>agreed</w:t>
      </w:r>
      <w:r>
        <w:rPr>
          <w:rFonts w:ascii="Arial" w:eastAsiaTheme="minorHAnsi" w:hAnsi="Arial" w:cstheme="minorBidi"/>
          <w:sz w:val="21"/>
          <w:szCs w:val="22"/>
          <w:lang w:eastAsia="en-US"/>
        </w:rPr>
        <w:t xml:space="preserve"> that the </w:t>
      </w:r>
      <w:r w:rsidR="001E5448">
        <w:rPr>
          <w:rFonts w:ascii="Arial" w:eastAsiaTheme="minorHAnsi" w:hAnsi="Arial" w:cstheme="minorBidi"/>
          <w:sz w:val="21"/>
          <w:szCs w:val="22"/>
          <w:lang w:eastAsia="en-US"/>
        </w:rPr>
        <w:t xml:space="preserve">spread of </w:t>
      </w:r>
      <w:r w:rsidR="00F04EEC">
        <w:rPr>
          <w:rFonts w:ascii="Arial" w:eastAsiaTheme="minorHAnsi" w:hAnsi="Arial" w:cstheme="minorBidi"/>
          <w:sz w:val="21"/>
          <w:szCs w:val="22"/>
          <w:lang w:eastAsia="en-US"/>
        </w:rPr>
        <w:t>milestones</w:t>
      </w:r>
      <w:r w:rsidR="001E5448">
        <w:rPr>
          <w:rFonts w:ascii="Arial" w:eastAsiaTheme="minorHAnsi" w:hAnsi="Arial" w:cstheme="minorBidi"/>
          <w:sz w:val="21"/>
          <w:szCs w:val="22"/>
          <w:lang w:eastAsia="en-US"/>
        </w:rPr>
        <w:t xml:space="preserve"> that </w:t>
      </w:r>
      <w:r w:rsidR="00F04EEC">
        <w:rPr>
          <w:rFonts w:ascii="Arial" w:eastAsiaTheme="minorHAnsi" w:hAnsi="Arial" w:cstheme="minorBidi"/>
          <w:sz w:val="21"/>
          <w:szCs w:val="22"/>
          <w:lang w:eastAsia="en-US"/>
        </w:rPr>
        <w:t>had</w:t>
      </w:r>
      <w:r w:rsidR="001E5448">
        <w:rPr>
          <w:rFonts w:ascii="Arial" w:eastAsiaTheme="minorHAnsi" w:hAnsi="Arial" w:cstheme="minorBidi"/>
          <w:sz w:val="21"/>
          <w:szCs w:val="22"/>
          <w:lang w:eastAsia="en-US"/>
        </w:rPr>
        <w:t xml:space="preserve"> been achieved, carried forward to 2023-24 </w:t>
      </w:r>
      <w:r w:rsidR="00F04EEC">
        <w:rPr>
          <w:rFonts w:ascii="Arial" w:eastAsiaTheme="minorHAnsi" w:hAnsi="Arial" w:cstheme="minorBidi"/>
          <w:sz w:val="21"/>
          <w:szCs w:val="22"/>
          <w:lang w:eastAsia="en-US"/>
        </w:rPr>
        <w:t>and close</w:t>
      </w:r>
      <w:r w:rsidR="00C310A6">
        <w:rPr>
          <w:rFonts w:ascii="Arial" w:eastAsiaTheme="minorHAnsi" w:hAnsi="Arial" w:cstheme="minorBidi"/>
          <w:sz w:val="21"/>
          <w:szCs w:val="22"/>
          <w:lang w:eastAsia="en-US"/>
        </w:rPr>
        <w:t>d</w:t>
      </w:r>
      <w:r w:rsidR="00F04EEC">
        <w:rPr>
          <w:rFonts w:ascii="Arial" w:eastAsiaTheme="minorHAnsi" w:hAnsi="Arial" w:cstheme="minorBidi"/>
          <w:sz w:val="21"/>
          <w:szCs w:val="22"/>
          <w:lang w:eastAsia="en-US"/>
        </w:rPr>
        <w:t xml:space="preserve"> accurately reflected the GB’s priorities.</w:t>
      </w:r>
    </w:p>
    <w:p w14:paraId="6E4749D9" w14:textId="509F4236" w:rsidR="00CC304D" w:rsidRDefault="00CC304D" w:rsidP="008D07E9">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Governors commented on the </w:t>
      </w:r>
      <w:r w:rsidR="009E4488">
        <w:rPr>
          <w:rFonts w:ascii="Arial" w:eastAsiaTheme="minorHAnsi" w:hAnsi="Arial" w:cstheme="minorBidi"/>
          <w:sz w:val="21"/>
          <w:szCs w:val="22"/>
          <w:lang w:eastAsia="en-US"/>
        </w:rPr>
        <w:t xml:space="preserve">value that they continued to attach to their termly Link Governor discussions with senior leaders, which </w:t>
      </w:r>
      <w:r w:rsidR="000820D3">
        <w:rPr>
          <w:rFonts w:ascii="Arial" w:eastAsiaTheme="minorHAnsi" w:hAnsi="Arial" w:cstheme="minorBidi"/>
          <w:sz w:val="21"/>
          <w:szCs w:val="22"/>
          <w:lang w:eastAsia="en-US"/>
        </w:rPr>
        <w:t xml:space="preserve">enabled them to contribute to and closely monitor the wide range of issues, </w:t>
      </w:r>
      <w:r w:rsidR="00375B4F">
        <w:rPr>
          <w:rFonts w:ascii="Arial" w:eastAsiaTheme="minorHAnsi" w:hAnsi="Arial" w:cstheme="minorBidi"/>
          <w:sz w:val="21"/>
          <w:szCs w:val="22"/>
          <w:lang w:eastAsia="en-US"/>
        </w:rPr>
        <w:t>great work and creative initiatives involved in the daily life of the school.</w:t>
      </w:r>
    </w:p>
    <w:p w14:paraId="14258C97" w14:textId="026ED154" w:rsidR="00371A38" w:rsidRDefault="00371A38" w:rsidP="00371A38">
      <w:pPr>
        <w:ind w:left="284" w:right="-873"/>
        <w:rPr>
          <w:rFonts w:ascii="Arial" w:eastAsiaTheme="minorHAnsi" w:hAnsi="Arial" w:cstheme="minorBidi"/>
          <w:sz w:val="21"/>
          <w:szCs w:val="22"/>
          <w:lang w:eastAsia="en-US"/>
        </w:rPr>
      </w:pPr>
      <w:r>
        <w:rPr>
          <w:rFonts w:ascii="Arial" w:eastAsiaTheme="minorHAnsi" w:hAnsi="Arial" w:cstheme="minorBidi"/>
          <w:i/>
          <w:iCs/>
          <w:sz w:val="21"/>
          <w:szCs w:val="22"/>
          <w:u w:val="single"/>
          <w:lang w:eastAsia="en-US"/>
        </w:rPr>
        <w:t>2023 outcomes for pupi</w:t>
      </w:r>
      <w:r w:rsidR="00BB59B7">
        <w:rPr>
          <w:rFonts w:ascii="Arial" w:eastAsiaTheme="minorHAnsi" w:hAnsi="Arial" w:cstheme="minorBidi"/>
          <w:i/>
          <w:iCs/>
          <w:sz w:val="21"/>
          <w:szCs w:val="22"/>
          <w:u w:val="single"/>
          <w:lang w:eastAsia="en-US"/>
        </w:rPr>
        <w:t>l</w:t>
      </w:r>
      <w:r w:rsidR="009C4254">
        <w:rPr>
          <w:rFonts w:ascii="Arial" w:eastAsiaTheme="minorHAnsi" w:hAnsi="Arial" w:cstheme="minorBidi"/>
          <w:i/>
          <w:iCs/>
          <w:sz w:val="21"/>
          <w:szCs w:val="22"/>
          <w:u w:val="single"/>
          <w:lang w:eastAsia="en-US"/>
        </w:rPr>
        <w:t>s</w:t>
      </w:r>
    </w:p>
    <w:p w14:paraId="5D5676A2" w14:textId="31513291" w:rsidR="009C4254" w:rsidRPr="009C4254" w:rsidRDefault="009C4254" w:rsidP="00371A38">
      <w:pPr>
        <w:ind w:left="284" w:right="-873"/>
        <w:rPr>
          <w:rFonts w:ascii="Arial" w:eastAsiaTheme="minorHAnsi" w:hAnsi="Arial" w:cstheme="minorBidi"/>
          <w:i/>
          <w:iCs/>
          <w:sz w:val="21"/>
          <w:szCs w:val="22"/>
          <w:lang w:eastAsia="en-US"/>
        </w:rPr>
      </w:pPr>
      <w:r>
        <w:rPr>
          <w:rFonts w:ascii="Arial" w:eastAsiaTheme="minorHAnsi" w:hAnsi="Arial" w:cstheme="minorBidi"/>
          <w:i/>
          <w:iCs/>
          <w:sz w:val="21"/>
          <w:szCs w:val="22"/>
          <w:lang w:eastAsia="en-US"/>
        </w:rPr>
        <w:t>Year 1 Phonics check</w:t>
      </w:r>
    </w:p>
    <w:p w14:paraId="2CAC3486" w14:textId="356E4D46" w:rsidR="00375B4F" w:rsidRDefault="00BB59B7" w:rsidP="008D07E9">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The </w:t>
      </w:r>
      <w:r w:rsidR="00CC716F">
        <w:rPr>
          <w:rFonts w:ascii="Arial" w:eastAsiaTheme="minorHAnsi" w:hAnsi="Arial" w:cstheme="minorBidi"/>
          <w:sz w:val="21"/>
          <w:szCs w:val="22"/>
          <w:lang w:eastAsia="en-US"/>
        </w:rPr>
        <w:t>E</w:t>
      </w:r>
      <w:r>
        <w:rPr>
          <w:rFonts w:ascii="Arial" w:eastAsiaTheme="minorHAnsi" w:hAnsi="Arial" w:cstheme="minorBidi"/>
          <w:sz w:val="21"/>
          <w:szCs w:val="22"/>
          <w:lang w:eastAsia="en-US"/>
        </w:rPr>
        <w:t xml:space="preserve">HT said that staff were bitterly disappointed with the </w:t>
      </w:r>
      <w:r w:rsidR="00CC716F">
        <w:rPr>
          <w:rFonts w:ascii="Arial" w:eastAsiaTheme="minorHAnsi" w:hAnsi="Arial" w:cstheme="minorBidi"/>
          <w:sz w:val="21"/>
          <w:szCs w:val="22"/>
          <w:lang w:eastAsia="en-US"/>
        </w:rPr>
        <w:t xml:space="preserve">51% pass rate for the Year 1 Phonics check.  The validation </w:t>
      </w:r>
      <w:r w:rsidR="00124769">
        <w:rPr>
          <w:rFonts w:ascii="Arial" w:eastAsiaTheme="minorHAnsi" w:hAnsi="Arial" w:cstheme="minorBidi"/>
          <w:sz w:val="21"/>
          <w:szCs w:val="22"/>
          <w:lang w:eastAsia="en-US"/>
        </w:rPr>
        <w:t xml:space="preserve">exercise carried out by Read Write Inc in April 2023 had indicated that </w:t>
      </w:r>
      <w:r w:rsidR="00096CBD">
        <w:rPr>
          <w:rFonts w:ascii="Arial" w:eastAsiaTheme="minorHAnsi" w:hAnsi="Arial" w:cstheme="minorBidi"/>
          <w:sz w:val="21"/>
          <w:szCs w:val="22"/>
          <w:lang w:eastAsia="en-US"/>
        </w:rPr>
        <w:t>88% of children had reached the expected standard and that the school was on track for a pass rate of 90%</w:t>
      </w:r>
      <w:r w:rsidR="00140DD7">
        <w:rPr>
          <w:rFonts w:ascii="Arial" w:eastAsiaTheme="minorHAnsi" w:hAnsi="Arial" w:cstheme="minorBidi"/>
          <w:sz w:val="21"/>
          <w:szCs w:val="22"/>
          <w:lang w:eastAsia="en-US"/>
        </w:rPr>
        <w:t xml:space="preserve"> in Writing.  </w:t>
      </w:r>
      <w:r w:rsidR="006534B7">
        <w:rPr>
          <w:rFonts w:ascii="Arial" w:eastAsiaTheme="minorHAnsi" w:hAnsi="Arial" w:cstheme="minorBidi"/>
          <w:sz w:val="21"/>
          <w:szCs w:val="22"/>
          <w:lang w:eastAsia="en-US"/>
        </w:rPr>
        <w:t xml:space="preserve">The outcome was deeply embarrassing to the school, which was a lead school for Phonics, and for the Literacy Leader personally, who worked for the Literacy Hub.  </w:t>
      </w:r>
      <w:r w:rsidR="00140DD7">
        <w:rPr>
          <w:rFonts w:ascii="Arial" w:eastAsiaTheme="minorHAnsi" w:hAnsi="Arial" w:cstheme="minorBidi"/>
          <w:sz w:val="21"/>
          <w:szCs w:val="22"/>
          <w:lang w:eastAsia="en-US"/>
        </w:rPr>
        <w:t xml:space="preserve">Leaders believed that the poor </w:t>
      </w:r>
      <w:r w:rsidR="00E72BD7">
        <w:rPr>
          <w:rFonts w:ascii="Arial" w:eastAsiaTheme="minorHAnsi" w:hAnsi="Arial" w:cstheme="minorBidi"/>
          <w:sz w:val="21"/>
          <w:szCs w:val="22"/>
          <w:lang w:eastAsia="en-US"/>
        </w:rPr>
        <w:t xml:space="preserve">outcome was an artefact of the way the test had been </w:t>
      </w:r>
      <w:r w:rsidR="00241417">
        <w:rPr>
          <w:rFonts w:ascii="Arial" w:eastAsiaTheme="minorHAnsi" w:hAnsi="Arial" w:cstheme="minorBidi"/>
          <w:sz w:val="21"/>
          <w:szCs w:val="22"/>
          <w:lang w:eastAsia="en-US"/>
        </w:rPr>
        <w:t xml:space="preserve">administered by a member of staff who had done it before: the EHT and </w:t>
      </w:r>
      <w:r w:rsidR="00347844">
        <w:rPr>
          <w:rFonts w:ascii="Arial" w:eastAsiaTheme="minorHAnsi" w:hAnsi="Arial" w:cstheme="minorBidi"/>
          <w:sz w:val="21"/>
          <w:szCs w:val="22"/>
          <w:lang w:eastAsia="en-US"/>
        </w:rPr>
        <w:t>Literacy</w:t>
      </w:r>
      <w:r w:rsidR="00241417">
        <w:rPr>
          <w:rFonts w:ascii="Arial" w:eastAsiaTheme="minorHAnsi" w:hAnsi="Arial" w:cstheme="minorBidi"/>
          <w:sz w:val="21"/>
          <w:szCs w:val="22"/>
          <w:lang w:eastAsia="en-US"/>
        </w:rPr>
        <w:t xml:space="preserve"> Leader took responsibility for </w:t>
      </w:r>
      <w:r w:rsidR="00347844">
        <w:rPr>
          <w:rFonts w:ascii="Arial" w:eastAsiaTheme="minorHAnsi" w:hAnsi="Arial" w:cstheme="minorBidi"/>
          <w:sz w:val="21"/>
          <w:szCs w:val="22"/>
          <w:lang w:eastAsia="en-US"/>
        </w:rPr>
        <w:t xml:space="preserve">the decisions that had led to this.  </w:t>
      </w:r>
      <w:r w:rsidR="009076FD">
        <w:rPr>
          <w:rFonts w:ascii="Arial" w:eastAsiaTheme="minorHAnsi" w:hAnsi="Arial" w:cstheme="minorBidi"/>
          <w:sz w:val="21"/>
          <w:szCs w:val="22"/>
          <w:lang w:eastAsia="en-US"/>
        </w:rPr>
        <w:t xml:space="preserve">Most importantly, </w:t>
      </w:r>
      <w:r w:rsidR="00A15C3F">
        <w:rPr>
          <w:rFonts w:ascii="Arial" w:eastAsiaTheme="minorHAnsi" w:hAnsi="Arial" w:cstheme="minorBidi"/>
          <w:sz w:val="21"/>
          <w:szCs w:val="22"/>
          <w:lang w:eastAsia="en-US"/>
        </w:rPr>
        <w:t>t</w:t>
      </w:r>
      <w:r w:rsidR="009076FD">
        <w:rPr>
          <w:rFonts w:ascii="Arial" w:eastAsiaTheme="minorHAnsi" w:hAnsi="Arial" w:cstheme="minorBidi"/>
          <w:sz w:val="21"/>
          <w:szCs w:val="22"/>
          <w:lang w:eastAsia="en-US"/>
        </w:rPr>
        <w:t>he A</w:t>
      </w:r>
      <w:r w:rsidR="00A15C3F">
        <w:rPr>
          <w:rFonts w:ascii="Arial" w:eastAsiaTheme="minorHAnsi" w:hAnsi="Arial" w:cstheme="minorBidi"/>
          <w:sz w:val="21"/>
          <w:szCs w:val="22"/>
          <w:lang w:eastAsia="en-US"/>
        </w:rPr>
        <w:t>p</w:t>
      </w:r>
      <w:r w:rsidR="009076FD">
        <w:rPr>
          <w:rFonts w:ascii="Arial" w:eastAsiaTheme="minorHAnsi" w:hAnsi="Arial" w:cstheme="minorBidi"/>
          <w:sz w:val="21"/>
          <w:szCs w:val="22"/>
          <w:lang w:eastAsia="en-US"/>
        </w:rPr>
        <w:t>ri</w:t>
      </w:r>
      <w:r w:rsidR="00A15C3F">
        <w:rPr>
          <w:rFonts w:ascii="Arial" w:eastAsiaTheme="minorHAnsi" w:hAnsi="Arial" w:cstheme="minorBidi"/>
          <w:sz w:val="21"/>
          <w:szCs w:val="22"/>
          <w:lang w:eastAsia="en-US"/>
        </w:rPr>
        <w:t>l</w:t>
      </w:r>
      <w:r w:rsidR="009076FD">
        <w:rPr>
          <w:rFonts w:ascii="Arial" w:eastAsiaTheme="minorHAnsi" w:hAnsi="Arial" w:cstheme="minorBidi"/>
          <w:sz w:val="21"/>
          <w:szCs w:val="22"/>
          <w:lang w:eastAsia="en-US"/>
        </w:rPr>
        <w:t xml:space="preserve"> 2022 validation exercise and </w:t>
      </w:r>
      <w:r w:rsidR="00A15C3F">
        <w:rPr>
          <w:rFonts w:ascii="Arial" w:eastAsiaTheme="minorHAnsi" w:hAnsi="Arial" w:cstheme="minorBidi"/>
          <w:sz w:val="21"/>
          <w:szCs w:val="22"/>
          <w:lang w:eastAsia="en-US"/>
        </w:rPr>
        <w:t xml:space="preserve">staff knowledge of the state of Phonics learning in Year 1 provided assurance that, despite the poor outcome in the </w:t>
      </w:r>
      <w:r w:rsidR="007D2338">
        <w:rPr>
          <w:rFonts w:ascii="Arial" w:eastAsiaTheme="minorHAnsi" w:hAnsi="Arial" w:cstheme="minorBidi"/>
          <w:sz w:val="21"/>
          <w:szCs w:val="22"/>
          <w:lang w:eastAsia="en-US"/>
        </w:rPr>
        <w:t xml:space="preserve">Year 1 </w:t>
      </w:r>
      <w:r w:rsidR="00A15C3F">
        <w:rPr>
          <w:rFonts w:ascii="Arial" w:eastAsiaTheme="minorHAnsi" w:hAnsi="Arial" w:cstheme="minorBidi"/>
          <w:sz w:val="21"/>
          <w:szCs w:val="22"/>
          <w:lang w:eastAsia="en-US"/>
        </w:rPr>
        <w:t xml:space="preserve">Phonics check, </w:t>
      </w:r>
      <w:r w:rsidR="007D2338">
        <w:rPr>
          <w:rFonts w:ascii="Arial" w:eastAsiaTheme="minorHAnsi" w:hAnsi="Arial" w:cstheme="minorBidi"/>
          <w:sz w:val="21"/>
          <w:szCs w:val="22"/>
          <w:lang w:eastAsia="en-US"/>
        </w:rPr>
        <w:t>these children were working at the expected level</w:t>
      </w:r>
      <w:r w:rsidR="005136F8">
        <w:rPr>
          <w:rFonts w:ascii="Arial" w:eastAsiaTheme="minorHAnsi" w:hAnsi="Arial" w:cstheme="minorBidi"/>
          <w:sz w:val="21"/>
          <w:szCs w:val="22"/>
          <w:lang w:eastAsia="en-US"/>
        </w:rPr>
        <w:t xml:space="preserve"> and would not be disadvantaged in any way</w:t>
      </w:r>
      <w:r w:rsidR="003D1D97">
        <w:rPr>
          <w:rFonts w:ascii="Arial" w:eastAsiaTheme="minorHAnsi" w:hAnsi="Arial" w:cstheme="minorBidi"/>
          <w:sz w:val="21"/>
          <w:szCs w:val="22"/>
          <w:lang w:eastAsia="en-US"/>
        </w:rPr>
        <w:t>: the EHT had no doubt that they would pass the check when they re-sat i</w:t>
      </w:r>
      <w:r w:rsidR="005136F8">
        <w:rPr>
          <w:rFonts w:ascii="Arial" w:eastAsiaTheme="minorHAnsi" w:hAnsi="Arial" w:cstheme="minorBidi"/>
          <w:sz w:val="21"/>
          <w:szCs w:val="22"/>
          <w:lang w:eastAsia="en-US"/>
        </w:rPr>
        <w:t>t</w:t>
      </w:r>
      <w:r w:rsidR="003D1D97">
        <w:rPr>
          <w:rFonts w:ascii="Arial" w:eastAsiaTheme="minorHAnsi" w:hAnsi="Arial" w:cstheme="minorBidi"/>
          <w:sz w:val="21"/>
          <w:szCs w:val="22"/>
          <w:lang w:eastAsia="en-US"/>
        </w:rPr>
        <w:t xml:space="preserve"> in Year 2</w:t>
      </w:r>
      <w:r w:rsidR="005136F8">
        <w:rPr>
          <w:rFonts w:ascii="Arial" w:eastAsiaTheme="minorHAnsi" w:hAnsi="Arial" w:cstheme="minorBidi"/>
          <w:sz w:val="21"/>
          <w:szCs w:val="22"/>
          <w:lang w:eastAsia="en-US"/>
        </w:rPr>
        <w:t>.</w:t>
      </w:r>
      <w:r w:rsidR="00ED476A">
        <w:rPr>
          <w:rFonts w:ascii="Arial" w:eastAsiaTheme="minorHAnsi" w:hAnsi="Arial" w:cstheme="minorBidi"/>
          <w:sz w:val="21"/>
          <w:szCs w:val="22"/>
          <w:lang w:eastAsia="en-US"/>
        </w:rPr>
        <w:t xml:space="preserve">  The school planned to confirm this by administering a test from 2016</w:t>
      </w:r>
      <w:r w:rsidR="00F337FA">
        <w:rPr>
          <w:rFonts w:ascii="Arial" w:eastAsiaTheme="minorHAnsi" w:hAnsi="Arial" w:cstheme="minorBidi"/>
          <w:sz w:val="21"/>
          <w:szCs w:val="22"/>
          <w:lang w:eastAsia="en-US"/>
        </w:rPr>
        <w:t>.</w:t>
      </w:r>
    </w:p>
    <w:p w14:paraId="3FAA1055" w14:textId="2761EFBF" w:rsidR="00F337FA" w:rsidRDefault="00F337FA" w:rsidP="008D07E9">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The Year 2 Phonics outcome had been much more encouraging, with 91.8% of children passing.  </w:t>
      </w:r>
      <w:r w:rsidR="00376B03">
        <w:rPr>
          <w:rFonts w:ascii="Arial" w:eastAsiaTheme="minorHAnsi" w:hAnsi="Arial" w:cstheme="minorBidi"/>
          <w:sz w:val="21"/>
          <w:szCs w:val="22"/>
          <w:lang w:eastAsia="en-US"/>
        </w:rPr>
        <w:t xml:space="preserve">Governors noted that the Year 2 cohort had </w:t>
      </w:r>
      <w:r w:rsidR="005F6A97">
        <w:rPr>
          <w:rFonts w:ascii="Arial" w:eastAsiaTheme="minorHAnsi" w:hAnsi="Arial" w:cstheme="minorBidi"/>
          <w:sz w:val="21"/>
          <w:szCs w:val="22"/>
          <w:lang w:eastAsia="en-US"/>
        </w:rPr>
        <w:t>been in Reception at the start of Covid</w:t>
      </w:r>
      <w:r w:rsidR="00D25182">
        <w:rPr>
          <w:rFonts w:ascii="Arial" w:eastAsiaTheme="minorHAnsi" w:hAnsi="Arial" w:cstheme="minorBidi"/>
          <w:sz w:val="21"/>
          <w:szCs w:val="22"/>
          <w:lang w:eastAsia="en-US"/>
        </w:rPr>
        <w:t xml:space="preserve">.  A governor who was a parent said that their child had </w:t>
      </w:r>
      <w:r w:rsidR="00F3412F">
        <w:rPr>
          <w:rFonts w:ascii="Arial" w:eastAsiaTheme="minorHAnsi" w:hAnsi="Arial" w:cstheme="minorBidi"/>
          <w:sz w:val="21"/>
          <w:szCs w:val="22"/>
          <w:lang w:eastAsia="en-US"/>
        </w:rPr>
        <w:t>felt that Phonics teaching had been very lengthy</w:t>
      </w:r>
      <w:r w:rsidR="0064038C">
        <w:rPr>
          <w:rFonts w:ascii="Arial" w:eastAsiaTheme="minorHAnsi" w:hAnsi="Arial" w:cstheme="minorBidi"/>
          <w:sz w:val="21"/>
          <w:szCs w:val="22"/>
          <w:lang w:eastAsia="en-US"/>
        </w:rPr>
        <w:t xml:space="preserve"> and had, for example, read the same book three times</w:t>
      </w:r>
      <w:r w:rsidR="00F3412F">
        <w:rPr>
          <w:rFonts w:ascii="Arial" w:eastAsiaTheme="minorHAnsi" w:hAnsi="Arial" w:cstheme="minorBidi"/>
          <w:sz w:val="21"/>
          <w:szCs w:val="22"/>
          <w:lang w:eastAsia="en-US"/>
        </w:rPr>
        <w:t xml:space="preserve">: the child had become disengaged as a </w:t>
      </w:r>
      <w:r w:rsidR="00025FF7">
        <w:rPr>
          <w:rFonts w:ascii="Arial" w:eastAsiaTheme="minorHAnsi" w:hAnsi="Arial" w:cstheme="minorBidi"/>
          <w:sz w:val="21"/>
          <w:szCs w:val="22"/>
          <w:lang w:eastAsia="en-US"/>
        </w:rPr>
        <w:t xml:space="preserve">consequence.  The EHT welcomed this feedback, which he would share with staff: </w:t>
      </w:r>
      <w:proofErr w:type="gramStart"/>
      <w:r w:rsidR="00025FF7">
        <w:rPr>
          <w:rFonts w:ascii="Arial" w:eastAsiaTheme="minorHAnsi" w:hAnsi="Arial" w:cstheme="minorBidi"/>
          <w:sz w:val="21"/>
          <w:szCs w:val="22"/>
          <w:lang w:eastAsia="en-US"/>
        </w:rPr>
        <w:t>the</w:t>
      </w:r>
      <w:proofErr w:type="gramEnd"/>
      <w:r w:rsidR="00025FF7">
        <w:rPr>
          <w:rFonts w:ascii="Arial" w:eastAsiaTheme="minorHAnsi" w:hAnsi="Arial" w:cstheme="minorBidi"/>
          <w:sz w:val="21"/>
          <w:szCs w:val="22"/>
          <w:lang w:eastAsia="en-US"/>
        </w:rPr>
        <w:t xml:space="preserve"> </w:t>
      </w:r>
      <w:r w:rsidR="00C46A48">
        <w:rPr>
          <w:rFonts w:ascii="Arial" w:eastAsiaTheme="minorHAnsi" w:hAnsi="Arial" w:cstheme="minorBidi"/>
          <w:sz w:val="21"/>
          <w:szCs w:val="22"/>
          <w:lang w:eastAsia="en-US"/>
        </w:rPr>
        <w:t xml:space="preserve">Chair </w:t>
      </w:r>
      <w:r w:rsidR="0064038C">
        <w:rPr>
          <w:rFonts w:ascii="Arial" w:eastAsiaTheme="minorHAnsi" w:hAnsi="Arial" w:cstheme="minorBidi"/>
          <w:sz w:val="21"/>
          <w:szCs w:val="22"/>
          <w:lang w:eastAsia="en-US"/>
        </w:rPr>
        <w:t>undertook</w:t>
      </w:r>
      <w:r w:rsidR="00C46A48">
        <w:rPr>
          <w:rFonts w:ascii="Arial" w:eastAsiaTheme="minorHAnsi" w:hAnsi="Arial" w:cstheme="minorBidi"/>
          <w:sz w:val="21"/>
          <w:szCs w:val="22"/>
          <w:lang w:eastAsia="en-US"/>
        </w:rPr>
        <w:t xml:space="preserve"> to send a note on this to the </w:t>
      </w:r>
      <w:r w:rsidR="0064038C">
        <w:rPr>
          <w:rFonts w:ascii="Arial" w:eastAsiaTheme="minorHAnsi" w:hAnsi="Arial" w:cstheme="minorBidi"/>
          <w:sz w:val="21"/>
          <w:szCs w:val="22"/>
          <w:lang w:eastAsia="en-US"/>
        </w:rPr>
        <w:t>E</w:t>
      </w:r>
      <w:r w:rsidR="00C46A48">
        <w:rPr>
          <w:rFonts w:ascii="Arial" w:eastAsiaTheme="minorHAnsi" w:hAnsi="Arial" w:cstheme="minorBidi"/>
          <w:sz w:val="21"/>
          <w:szCs w:val="22"/>
          <w:lang w:eastAsia="en-US"/>
        </w:rPr>
        <w:t>HT</w:t>
      </w:r>
      <w:r w:rsidR="0064038C">
        <w:rPr>
          <w:rFonts w:ascii="Arial" w:eastAsiaTheme="minorHAnsi" w:hAnsi="Arial" w:cstheme="minorBidi"/>
          <w:sz w:val="21"/>
          <w:szCs w:val="22"/>
          <w:lang w:eastAsia="en-US"/>
        </w:rPr>
        <w:t xml:space="preserve">.  </w:t>
      </w:r>
    </w:p>
    <w:p w14:paraId="5942AA22" w14:textId="25BB2D41" w:rsidR="0064038C" w:rsidRPr="0064038C" w:rsidRDefault="0064038C" w:rsidP="0064038C">
      <w:pPr>
        <w:ind w:left="284" w:right="-873"/>
        <w:rPr>
          <w:rFonts w:ascii="Arial" w:eastAsiaTheme="minorHAnsi" w:hAnsi="Arial" w:cstheme="minorBidi"/>
          <w:b/>
          <w:bCs/>
          <w:sz w:val="21"/>
          <w:szCs w:val="22"/>
          <w:lang w:eastAsia="en-US"/>
        </w:rPr>
      </w:pPr>
      <w:r w:rsidRPr="0064038C">
        <w:rPr>
          <w:rFonts w:ascii="Arial" w:eastAsiaTheme="minorHAnsi" w:hAnsi="Arial" w:cstheme="minorBidi"/>
          <w:b/>
          <w:bCs/>
          <w:sz w:val="21"/>
          <w:szCs w:val="22"/>
          <w:lang w:eastAsia="en-US"/>
        </w:rPr>
        <w:t>Action: Chair</w:t>
      </w:r>
    </w:p>
    <w:p w14:paraId="4F0BDD09" w14:textId="5A5EC0D5" w:rsidR="004E5341" w:rsidRDefault="004E5341" w:rsidP="008D07E9">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The EHT </w:t>
      </w:r>
      <w:r w:rsidR="00184B80">
        <w:rPr>
          <w:rFonts w:ascii="Arial" w:eastAsiaTheme="minorHAnsi" w:hAnsi="Arial" w:cstheme="minorBidi"/>
          <w:sz w:val="21"/>
          <w:szCs w:val="22"/>
          <w:lang w:eastAsia="en-US"/>
        </w:rPr>
        <w:t>said</w:t>
      </w:r>
      <w:r>
        <w:rPr>
          <w:rFonts w:ascii="Arial" w:eastAsiaTheme="minorHAnsi" w:hAnsi="Arial" w:cstheme="minorBidi"/>
          <w:sz w:val="21"/>
          <w:szCs w:val="22"/>
          <w:lang w:eastAsia="en-US"/>
        </w:rPr>
        <w:t xml:space="preserve"> that the school </w:t>
      </w:r>
      <w:r w:rsidR="00184B80">
        <w:rPr>
          <w:rFonts w:ascii="Arial" w:eastAsiaTheme="minorHAnsi" w:hAnsi="Arial" w:cstheme="minorBidi"/>
          <w:sz w:val="21"/>
          <w:szCs w:val="22"/>
          <w:lang w:eastAsia="en-US"/>
        </w:rPr>
        <w:t>would</w:t>
      </w:r>
      <w:r>
        <w:rPr>
          <w:rFonts w:ascii="Arial" w:eastAsiaTheme="minorHAnsi" w:hAnsi="Arial" w:cstheme="minorBidi"/>
          <w:sz w:val="21"/>
          <w:szCs w:val="22"/>
          <w:lang w:eastAsia="en-US"/>
        </w:rPr>
        <w:t xml:space="preserve"> prepare a full report on the </w:t>
      </w:r>
      <w:r w:rsidR="00184B80">
        <w:rPr>
          <w:rFonts w:ascii="Arial" w:eastAsiaTheme="minorHAnsi" w:hAnsi="Arial" w:cstheme="minorBidi"/>
          <w:sz w:val="21"/>
          <w:szCs w:val="22"/>
          <w:lang w:eastAsia="en-US"/>
        </w:rPr>
        <w:t xml:space="preserve">reasons for the poor Year 1 Phonics </w:t>
      </w:r>
      <w:r w:rsidR="009C4254">
        <w:rPr>
          <w:rFonts w:ascii="Arial" w:eastAsiaTheme="minorHAnsi" w:hAnsi="Arial" w:cstheme="minorBidi"/>
          <w:sz w:val="21"/>
          <w:szCs w:val="22"/>
          <w:lang w:eastAsia="en-US"/>
        </w:rPr>
        <w:t>outcome</w:t>
      </w:r>
      <w:r w:rsidR="00184B80">
        <w:rPr>
          <w:rFonts w:ascii="Arial" w:eastAsiaTheme="minorHAnsi" w:hAnsi="Arial" w:cstheme="minorBidi"/>
          <w:sz w:val="21"/>
          <w:szCs w:val="22"/>
          <w:lang w:eastAsia="en-US"/>
        </w:rPr>
        <w:t xml:space="preserve"> </w:t>
      </w:r>
      <w:r w:rsidR="009E26E9">
        <w:rPr>
          <w:rFonts w:ascii="Arial" w:eastAsiaTheme="minorHAnsi" w:hAnsi="Arial" w:cstheme="minorBidi"/>
          <w:sz w:val="21"/>
          <w:szCs w:val="22"/>
          <w:lang w:eastAsia="en-US"/>
        </w:rPr>
        <w:t xml:space="preserve">and how to ensure that future </w:t>
      </w:r>
      <w:r w:rsidR="000A36D9">
        <w:rPr>
          <w:rFonts w:ascii="Arial" w:eastAsiaTheme="minorHAnsi" w:hAnsi="Arial" w:cstheme="minorBidi"/>
          <w:sz w:val="21"/>
          <w:szCs w:val="22"/>
          <w:lang w:eastAsia="en-US"/>
        </w:rPr>
        <w:t xml:space="preserve">Phonics checks properly reflected the state of </w:t>
      </w:r>
      <w:r w:rsidR="009C4254">
        <w:rPr>
          <w:rFonts w:ascii="Arial" w:eastAsiaTheme="minorHAnsi" w:hAnsi="Arial" w:cstheme="minorBidi"/>
          <w:sz w:val="21"/>
          <w:szCs w:val="22"/>
          <w:lang w:eastAsia="en-US"/>
        </w:rPr>
        <w:t>P</w:t>
      </w:r>
      <w:r w:rsidR="000A36D9">
        <w:rPr>
          <w:rFonts w:ascii="Arial" w:eastAsiaTheme="minorHAnsi" w:hAnsi="Arial" w:cstheme="minorBidi"/>
          <w:sz w:val="21"/>
          <w:szCs w:val="22"/>
          <w:lang w:eastAsia="en-US"/>
        </w:rPr>
        <w:t xml:space="preserve">honics learning in school.  Steps would include </w:t>
      </w:r>
      <w:r w:rsidR="003C1B16">
        <w:rPr>
          <w:rFonts w:ascii="Arial" w:eastAsiaTheme="minorHAnsi" w:hAnsi="Arial" w:cstheme="minorBidi"/>
          <w:sz w:val="21"/>
          <w:szCs w:val="22"/>
          <w:lang w:eastAsia="en-US"/>
        </w:rPr>
        <w:t xml:space="preserve">extensive moderation to ensure consistency and giving the Literacy Leader ownership of the whole </w:t>
      </w:r>
      <w:r w:rsidR="009C4254">
        <w:rPr>
          <w:rFonts w:ascii="Arial" w:eastAsiaTheme="minorHAnsi" w:hAnsi="Arial" w:cstheme="minorBidi"/>
          <w:sz w:val="21"/>
          <w:szCs w:val="22"/>
          <w:lang w:eastAsia="en-US"/>
        </w:rPr>
        <w:t>Phonics</w:t>
      </w:r>
      <w:r w:rsidR="003C1B16">
        <w:rPr>
          <w:rFonts w:ascii="Arial" w:eastAsiaTheme="minorHAnsi" w:hAnsi="Arial" w:cstheme="minorBidi"/>
          <w:sz w:val="21"/>
          <w:szCs w:val="22"/>
          <w:lang w:eastAsia="en-US"/>
        </w:rPr>
        <w:t xml:space="preserve"> check system from beginning to end</w:t>
      </w:r>
      <w:r w:rsidR="009C4254">
        <w:rPr>
          <w:rFonts w:ascii="Arial" w:eastAsiaTheme="minorHAnsi" w:hAnsi="Arial" w:cstheme="minorBidi"/>
          <w:sz w:val="21"/>
          <w:szCs w:val="22"/>
          <w:lang w:eastAsia="en-US"/>
        </w:rPr>
        <w:t xml:space="preserve">.  </w:t>
      </w:r>
    </w:p>
    <w:p w14:paraId="271BB0CB" w14:textId="3B0BCEDE" w:rsidR="0064038C" w:rsidRDefault="0064038C" w:rsidP="008D07E9">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The Chair undertook to write to </w:t>
      </w:r>
      <w:r w:rsidR="0043347D">
        <w:rPr>
          <w:rFonts w:ascii="Arial" w:eastAsiaTheme="minorHAnsi" w:hAnsi="Arial" w:cstheme="minorBidi"/>
          <w:sz w:val="21"/>
          <w:szCs w:val="22"/>
          <w:lang w:eastAsia="en-US"/>
        </w:rPr>
        <w:t>the Literacy Leader on behalf of the GB reaffirming its belief in, and support for, her and her work.</w:t>
      </w:r>
    </w:p>
    <w:p w14:paraId="4119F5EC" w14:textId="77777777" w:rsidR="0043347D" w:rsidRPr="0043347D" w:rsidRDefault="0043347D" w:rsidP="0043347D">
      <w:pPr>
        <w:ind w:left="284" w:right="-873"/>
        <w:rPr>
          <w:rFonts w:ascii="Arial" w:eastAsiaTheme="minorHAnsi" w:hAnsi="Arial" w:cstheme="minorBidi"/>
          <w:b/>
          <w:bCs/>
          <w:sz w:val="21"/>
          <w:szCs w:val="22"/>
          <w:lang w:eastAsia="en-US"/>
        </w:rPr>
      </w:pPr>
      <w:r w:rsidRPr="0043347D">
        <w:rPr>
          <w:rFonts w:ascii="Arial" w:eastAsiaTheme="minorHAnsi" w:hAnsi="Arial" w:cstheme="minorBidi"/>
          <w:b/>
          <w:bCs/>
          <w:sz w:val="21"/>
          <w:szCs w:val="22"/>
          <w:lang w:eastAsia="en-US"/>
        </w:rPr>
        <w:t>Action: Chair</w:t>
      </w:r>
    </w:p>
    <w:p w14:paraId="231E2327" w14:textId="2D5450AF" w:rsidR="001D5CD3" w:rsidRDefault="005E3FDC" w:rsidP="005E3FDC">
      <w:pPr>
        <w:ind w:left="284" w:right="-873"/>
        <w:rPr>
          <w:rFonts w:ascii="Arial" w:eastAsiaTheme="minorHAnsi" w:hAnsi="Arial" w:cstheme="minorBidi"/>
          <w:sz w:val="21"/>
          <w:szCs w:val="22"/>
          <w:lang w:eastAsia="en-US"/>
        </w:rPr>
      </w:pPr>
      <w:r>
        <w:rPr>
          <w:rFonts w:ascii="Arial" w:eastAsiaTheme="minorHAnsi" w:hAnsi="Arial" w:cstheme="minorBidi"/>
          <w:i/>
          <w:iCs/>
          <w:sz w:val="21"/>
          <w:szCs w:val="22"/>
          <w:lang w:eastAsia="en-US"/>
        </w:rPr>
        <w:t>Key Stage 1</w:t>
      </w:r>
    </w:p>
    <w:p w14:paraId="021D6E6A" w14:textId="5336C2D7" w:rsidR="005E3FDC" w:rsidRDefault="004B077C" w:rsidP="008D07E9">
      <w:pPr>
        <w:pStyle w:val="ListParagraph"/>
        <w:numPr>
          <w:ilvl w:val="0"/>
          <w:numId w:val="3"/>
        </w:numPr>
        <w:ind w:left="284" w:right="-873" w:hanging="568"/>
        <w:rPr>
          <w:rFonts w:ascii="Arial" w:eastAsiaTheme="minorHAnsi" w:hAnsi="Arial" w:cstheme="minorBidi"/>
          <w:sz w:val="21"/>
          <w:szCs w:val="22"/>
          <w:lang w:eastAsia="en-US"/>
        </w:rPr>
      </w:pPr>
      <w:r w:rsidRPr="00381B67">
        <w:rPr>
          <w:rFonts w:ascii="Arial" w:eastAsiaTheme="minorHAnsi" w:hAnsi="Arial" w:cstheme="minorBidi"/>
          <w:sz w:val="21"/>
          <w:szCs w:val="22"/>
          <w:lang w:eastAsia="en-US"/>
        </w:rPr>
        <w:t>The EHT said that Key Stage 1 outcomes showed that children were on the right trajectory from GLD</w:t>
      </w:r>
      <w:r w:rsidR="00381B67" w:rsidRPr="00381B67">
        <w:rPr>
          <w:rFonts w:ascii="Arial" w:eastAsiaTheme="minorHAnsi" w:hAnsi="Arial" w:cstheme="minorBidi"/>
          <w:sz w:val="21"/>
          <w:szCs w:val="22"/>
          <w:lang w:eastAsia="en-US"/>
        </w:rPr>
        <w:t>.  National data was not yet available for 2022-23, but it would be reasonable to assume that the national averages would have increased since 2022.</w:t>
      </w:r>
    </w:p>
    <w:p w14:paraId="3DC6D5AC" w14:textId="40877F96" w:rsidR="00381B67" w:rsidRDefault="00381B67" w:rsidP="008D07E9">
      <w:pPr>
        <w:pStyle w:val="ListParagraph"/>
        <w:numPr>
          <w:ilvl w:val="0"/>
          <w:numId w:val="3"/>
        </w:numPr>
        <w:ind w:left="283" w:right="-873" w:hanging="567"/>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Governors were pleased to see that the </w:t>
      </w:r>
      <w:r w:rsidR="00EE1B74">
        <w:rPr>
          <w:rFonts w:ascii="Arial" w:eastAsiaTheme="minorHAnsi" w:hAnsi="Arial" w:cstheme="minorBidi"/>
          <w:sz w:val="21"/>
          <w:szCs w:val="22"/>
          <w:lang w:eastAsia="en-US"/>
        </w:rPr>
        <w:t xml:space="preserve">proportion of children who had passed the Year 4 Multiplication check (45%) was significantly above the national average (27%).  </w:t>
      </w:r>
    </w:p>
    <w:p w14:paraId="309AEE45" w14:textId="136BF59D" w:rsidR="00885312" w:rsidRPr="00885312" w:rsidRDefault="00885312" w:rsidP="00885312">
      <w:pPr>
        <w:ind w:left="283" w:right="-873"/>
        <w:rPr>
          <w:rFonts w:ascii="Arial" w:eastAsiaTheme="minorHAnsi" w:hAnsi="Arial" w:cstheme="minorBidi"/>
          <w:sz w:val="21"/>
          <w:szCs w:val="22"/>
          <w:lang w:eastAsia="en-US"/>
        </w:rPr>
      </w:pPr>
      <w:r>
        <w:rPr>
          <w:rFonts w:ascii="Arial" w:eastAsiaTheme="minorHAnsi" w:hAnsi="Arial" w:cstheme="minorBidi"/>
          <w:i/>
          <w:iCs/>
          <w:sz w:val="21"/>
          <w:szCs w:val="22"/>
          <w:lang w:eastAsia="en-US"/>
        </w:rPr>
        <w:t>Key Stage 2</w:t>
      </w:r>
    </w:p>
    <w:p w14:paraId="4BC13D4E" w14:textId="3D1AF1AC" w:rsidR="00885312" w:rsidRDefault="00885312" w:rsidP="008D07E9">
      <w:pPr>
        <w:pStyle w:val="ListParagraph"/>
        <w:numPr>
          <w:ilvl w:val="0"/>
          <w:numId w:val="3"/>
        </w:numPr>
        <w:ind w:left="283" w:right="-873" w:hanging="567"/>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The EHT said that the school was disappointed with the Key Stage 2 Reding outcome (</w:t>
      </w:r>
      <w:r w:rsidR="002C5427">
        <w:rPr>
          <w:rFonts w:ascii="Arial" w:eastAsiaTheme="minorHAnsi" w:hAnsi="Arial" w:cstheme="minorBidi"/>
          <w:sz w:val="21"/>
          <w:szCs w:val="22"/>
          <w:lang w:eastAsia="en-US"/>
        </w:rPr>
        <w:t>56.8% at Age Related Expectation</w:t>
      </w:r>
      <w:r w:rsidR="00537775">
        <w:rPr>
          <w:rFonts w:ascii="Arial" w:eastAsiaTheme="minorHAnsi" w:hAnsi="Arial" w:cstheme="minorBidi"/>
          <w:sz w:val="21"/>
          <w:szCs w:val="22"/>
          <w:lang w:eastAsia="en-US"/>
        </w:rPr>
        <w:t xml:space="preserve"> - ARE</w:t>
      </w:r>
      <w:r w:rsidR="002C5427">
        <w:rPr>
          <w:rFonts w:ascii="Arial" w:eastAsiaTheme="minorHAnsi" w:hAnsi="Arial" w:cstheme="minorBidi"/>
          <w:sz w:val="21"/>
          <w:szCs w:val="22"/>
          <w:lang w:eastAsia="en-US"/>
        </w:rPr>
        <w:t xml:space="preserve">), bearing in mind the </w:t>
      </w:r>
      <w:r w:rsidR="00606B3E">
        <w:rPr>
          <w:rFonts w:ascii="Arial" w:eastAsiaTheme="minorHAnsi" w:hAnsi="Arial" w:cstheme="minorBidi"/>
          <w:sz w:val="21"/>
          <w:szCs w:val="22"/>
          <w:lang w:eastAsia="en-US"/>
        </w:rPr>
        <w:t xml:space="preserve">emphasis that the school had put on reading this year, including through Reading </w:t>
      </w:r>
      <w:proofErr w:type="gramStart"/>
      <w:r w:rsidR="00606B3E">
        <w:rPr>
          <w:rFonts w:ascii="Arial" w:eastAsiaTheme="minorHAnsi" w:hAnsi="Arial" w:cstheme="minorBidi"/>
          <w:sz w:val="21"/>
          <w:szCs w:val="22"/>
          <w:lang w:eastAsia="en-US"/>
        </w:rPr>
        <w:t>For</w:t>
      </w:r>
      <w:proofErr w:type="gramEnd"/>
      <w:r w:rsidR="00606B3E">
        <w:rPr>
          <w:rFonts w:ascii="Arial" w:eastAsiaTheme="minorHAnsi" w:hAnsi="Arial" w:cstheme="minorBidi"/>
          <w:sz w:val="21"/>
          <w:szCs w:val="22"/>
          <w:lang w:eastAsia="en-US"/>
        </w:rPr>
        <w:t xml:space="preserve"> Pleasure.  Governors agreed that the </w:t>
      </w:r>
      <w:r w:rsidR="001E11C9">
        <w:rPr>
          <w:rFonts w:ascii="Arial" w:eastAsiaTheme="minorHAnsi" w:hAnsi="Arial" w:cstheme="minorBidi"/>
          <w:sz w:val="21"/>
          <w:szCs w:val="22"/>
          <w:lang w:eastAsia="en-US"/>
        </w:rPr>
        <w:t>outcome</w:t>
      </w:r>
      <w:r w:rsidR="002D5CF6">
        <w:rPr>
          <w:rFonts w:ascii="Arial" w:eastAsiaTheme="minorHAnsi" w:hAnsi="Arial" w:cstheme="minorBidi"/>
          <w:sz w:val="21"/>
          <w:szCs w:val="22"/>
          <w:lang w:eastAsia="en-US"/>
        </w:rPr>
        <w:t xml:space="preserve"> was disappointing, though they were pleased with the outcomes for both Writing and Maths.</w:t>
      </w:r>
      <w:r w:rsidR="00BB096E">
        <w:rPr>
          <w:rFonts w:ascii="Arial" w:eastAsiaTheme="minorHAnsi" w:hAnsi="Arial" w:cstheme="minorBidi"/>
          <w:sz w:val="21"/>
          <w:szCs w:val="22"/>
          <w:lang w:eastAsia="en-US"/>
        </w:rPr>
        <w:t xml:space="preserve">  </w:t>
      </w:r>
      <w:r w:rsidR="00D4089B">
        <w:rPr>
          <w:rFonts w:ascii="Arial" w:eastAsiaTheme="minorHAnsi" w:hAnsi="Arial" w:cstheme="minorBidi"/>
          <w:sz w:val="21"/>
          <w:szCs w:val="22"/>
          <w:lang w:eastAsia="en-US"/>
        </w:rPr>
        <w:t>They noted that children nationally had struggled with the Key Stage 2 SATs Reading paper</w:t>
      </w:r>
      <w:r w:rsidR="00317FB7">
        <w:rPr>
          <w:rFonts w:ascii="Arial" w:eastAsiaTheme="minorHAnsi" w:hAnsi="Arial" w:cstheme="minorBidi"/>
          <w:sz w:val="21"/>
          <w:szCs w:val="22"/>
          <w:lang w:eastAsia="en-US"/>
        </w:rPr>
        <w:t>.</w:t>
      </w:r>
    </w:p>
    <w:p w14:paraId="48A10509" w14:textId="5C6A7EB2" w:rsidR="00015400" w:rsidRDefault="001E11C9" w:rsidP="008D07E9">
      <w:pPr>
        <w:pStyle w:val="ListParagraph"/>
        <w:numPr>
          <w:ilvl w:val="0"/>
          <w:numId w:val="3"/>
        </w:numPr>
        <w:ind w:left="283" w:right="-873" w:hanging="567"/>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lastRenderedPageBreak/>
        <w:t xml:space="preserve">The EHT </w:t>
      </w:r>
      <w:r w:rsidR="00015400">
        <w:rPr>
          <w:rFonts w:ascii="Arial" w:eastAsiaTheme="minorHAnsi" w:hAnsi="Arial" w:cstheme="minorBidi"/>
          <w:sz w:val="21"/>
          <w:szCs w:val="22"/>
          <w:lang w:eastAsia="en-US"/>
        </w:rPr>
        <w:t xml:space="preserve">reminded governors that schools carried out a data-checking exercise each year before </w:t>
      </w:r>
      <w:r w:rsidR="00414F1D">
        <w:rPr>
          <w:rFonts w:ascii="Arial" w:eastAsiaTheme="minorHAnsi" w:hAnsi="Arial" w:cstheme="minorBidi"/>
          <w:sz w:val="21"/>
          <w:szCs w:val="22"/>
          <w:lang w:eastAsia="en-US"/>
        </w:rPr>
        <w:t>their</w:t>
      </w:r>
      <w:r w:rsidR="00015400">
        <w:rPr>
          <w:rFonts w:ascii="Arial" w:eastAsiaTheme="minorHAnsi" w:hAnsi="Arial" w:cstheme="minorBidi"/>
          <w:sz w:val="21"/>
          <w:szCs w:val="22"/>
          <w:lang w:eastAsia="en-US"/>
        </w:rPr>
        <w:t xml:space="preserve"> </w:t>
      </w:r>
      <w:r w:rsidR="00414F1D">
        <w:rPr>
          <w:rFonts w:ascii="Arial" w:eastAsiaTheme="minorHAnsi" w:hAnsi="Arial" w:cstheme="minorBidi"/>
          <w:sz w:val="21"/>
          <w:szCs w:val="22"/>
          <w:lang w:eastAsia="en-US"/>
        </w:rPr>
        <w:t xml:space="preserve">overall school data was confirmed by DfE.  DfE had directed the Carlton Trust to work with Steeton on how the school carried out this </w:t>
      </w:r>
      <w:r w:rsidR="00A157C8">
        <w:rPr>
          <w:rFonts w:ascii="Arial" w:eastAsiaTheme="minorHAnsi" w:hAnsi="Arial" w:cstheme="minorBidi"/>
          <w:sz w:val="21"/>
          <w:szCs w:val="22"/>
          <w:lang w:eastAsia="en-US"/>
        </w:rPr>
        <w:t xml:space="preserve">exercise, and the experience had been helpful.  </w:t>
      </w:r>
      <w:r w:rsidR="00640D2D">
        <w:rPr>
          <w:rFonts w:ascii="Arial" w:eastAsiaTheme="minorHAnsi" w:hAnsi="Arial" w:cstheme="minorBidi"/>
          <w:sz w:val="21"/>
          <w:szCs w:val="22"/>
          <w:lang w:eastAsia="en-US"/>
        </w:rPr>
        <w:t xml:space="preserve">Steeton had learned that the </w:t>
      </w:r>
      <w:r w:rsidR="005A301A">
        <w:rPr>
          <w:rFonts w:ascii="Arial" w:eastAsiaTheme="minorHAnsi" w:hAnsi="Arial" w:cstheme="minorBidi"/>
          <w:sz w:val="21"/>
          <w:szCs w:val="22"/>
          <w:lang w:eastAsia="en-US"/>
        </w:rPr>
        <w:t xml:space="preserve">school could apply for the </w:t>
      </w:r>
      <w:r w:rsidR="00640D2D">
        <w:rPr>
          <w:rFonts w:ascii="Arial" w:eastAsiaTheme="minorHAnsi" w:hAnsi="Arial" w:cstheme="minorBidi"/>
          <w:sz w:val="21"/>
          <w:szCs w:val="22"/>
          <w:lang w:eastAsia="en-US"/>
        </w:rPr>
        <w:t>outcomes achieved by children wh</w:t>
      </w:r>
      <w:r w:rsidR="005A301A">
        <w:rPr>
          <w:rFonts w:ascii="Arial" w:eastAsiaTheme="minorHAnsi" w:hAnsi="Arial" w:cstheme="minorBidi"/>
          <w:sz w:val="21"/>
          <w:szCs w:val="22"/>
          <w:lang w:eastAsia="en-US"/>
        </w:rPr>
        <w:t>o</w:t>
      </w:r>
      <w:r w:rsidR="00640D2D">
        <w:rPr>
          <w:rFonts w:ascii="Arial" w:eastAsiaTheme="minorHAnsi" w:hAnsi="Arial" w:cstheme="minorBidi"/>
          <w:sz w:val="21"/>
          <w:szCs w:val="22"/>
          <w:lang w:eastAsia="en-US"/>
        </w:rPr>
        <w:t xml:space="preserve"> had </w:t>
      </w:r>
      <w:r w:rsidR="005A301A">
        <w:rPr>
          <w:rFonts w:ascii="Arial" w:eastAsiaTheme="minorHAnsi" w:hAnsi="Arial" w:cstheme="minorBidi"/>
          <w:sz w:val="21"/>
          <w:szCs w:val="22"/>
          <w:lang w:eastAsia="en-US"/>
        </w:rPr>
        <w:t>joined</w:t>
      </w:r>
      <w:r w:rsidR="00640D2D">
        <w:rPr>
          <w:rFonts w:ascii="Arial" w:eastAsiaTheme="minorHAnsi" w:hAnsi="Arial" w:cstheme="minorBidi"/>
          <w:sz w:val="21"/>
          <w:szCs w:val="22"/>
          <w:lang w:eastAsia="en-US"/>
        </w:rPr>
        <w:t xml:space="preserve"> the school from overseas within a specific period cou</w:t>
      </w:r>
      <w:r w:rsidR="005A301A">
        <w:rPr>
          <w:rFonts w:ascii="Arial" w:eastAsiaTheme="minorHAnsi" w:hAnsi="Arial" w:cstheme="minorBidi"/>
          <w:sz w:val="21"/>
          <w:szCs w:val="22"/>
          <w:lang w:eastAsia="en-US"/>
        </w:rPr>
        <w:t>l</w:t>
      </w:r>
      <w:r w:rsidR="00640D2D">
        <w:rPr>
          <w:rFonts w:ascii="Arial" w:eastAsiaTheme="minorHAnsi" w:hAnsi="Arial" w:cstheme="minorBidi"/>
          <w:sz w:val="21"/>
          <w:szCs w:val="22"/>
          <w:lang w:eastAsia="en-US"/>
        </w:rPr>
        <w:t xml:space="preserve">d be </w:t>
      </w:r>
      <w:r w:rsidR="005A301A">
        <w:rPr>
          <w:rFonts w:ascii="Arial" w:eastAsiaTheme="minorHAnsi" w:hAnsi="Arial" w:cstheme="minorBidi"/>
          <w:sz w:val="21"/>
          <w:szCs w:val="22"/>
          <w:lang w:eastAsia="en-US"/>
        </w:rPr>
        <w:t>excluded</w:t>
      </w:r>
      <w:r w:rsidR="00640D2D">
        <w:rPr>
          <w:rFonts w:ascii="Arial" w:eastAsiaTheme="minorHAnsi" w:hAnsi="Arial" w:cstheme="minorBidi"/>
          <w:sz w:val="21"/>
          <w:szCs w:val="22"/>
          <w:lang w:eastAsia="en-US"/>
        </w:rPr>
        <w:t xml:space="preserve"> from the overall school data, as could th</w:t>
      </w:r>
      <w:r w:rsidR="005A301A">
        <w:rPr>
          <w:rFonts w:ascii="Arial" w:eastAsiaTheme="minorHAnsi" w:hAnsi="Arial" w:cstheme="minorBidi"/>
          <w:sz w:val="21"/>
          <w:szCs w:val="22"/>
          <w:lang w:eastAsia="en-US"/>
        </w:rPr>
        <w:t xml:space="preserve">ose of children with police or Children’s’ Social Services involvement, </w:t>
      </w:r>
      <w:proofErr w:type="gramStart"/>
      <w:r w:rsidR="005A301A">
        <w:rPr>
          <w:rFonts w:ascii="Arial" w:eastAsiaTheme="minorHAnsi" w:hAnsi="Arial" w:cstheme="minorBidi"/>
          <w:sz w:val="21"/>
          <w:szCs w:val="22"/>
          <w:lang w:eastAsia="en-US"/>
        </w:rPr>
        <w:t>those suffering bereavement</w:t>
      </w:r>
      <w:proofErr w:type="gramEnd"/>
      <w:r w:rsidR="005A301A">
        <w:rPr>
          <w:rFonts w:ascii="Arial" w:eastAsiaTheme="minorHAnsi" w:hAnsi="Arial" w:cstheme="minorBidi"/>
          <w:sz w:val="21"/>
          <w:szCs w:val="22"/>
          <w:lang w:eastAsia="en-US"/>
        </w:rPr>
        <w:t xml:space="preserve"> etc.  Steeton had </w:t>
      </w:r>
      <w:r w:rsidR="004276D5">
        <w:rPr>
          <w:rFonts w:ascii="Arial" w:eastAsiaTheme="minorHAnsi" w:hAnsi="Arial" w:cstheme="minorBidi"/>
          <w:sz w:val="21"/>
          <w:szCs w:val="22"/>
          <w:lang w:eastAsia="en-US"/>
        </w:rPr>
        <w:t>four of five pupils who fell into these categories.  If the</w:t>
      </w:r>
      <w:r w:rsidR="008E2FB4">
        <w:rPr>
          <w:rFonts w:ascii="Arial" w:eastAsiaTheme="minorHAnsi" w:hAnsi="Arial" w:cstheme="minorBidi"/>
          <w:sz w:val="21"/>
          <w:szCs w:val="22"/>
          <w:lang w:eastAsia="en-US"/>
        </w:rPr>
        <w:t>i</w:t>
      </w:r>
      <w:r w:rsidR="004276D5">
        <w:rPr>
          <w:rFonts w:ascii="Arial" w:eastAsiaTheme="minorHAnsi" w:hAnsi="Arial" w:cstheme="minorBidi"/>
          <w:sz w:val="21"/>
          <w:szCs w:val="22"/>
          <w:lang w:eastAsia="en-US"/>
        </w:rPr>
        <w:t xml:space="preserve">r </w:t>
      </w:r>
      <w:r w:rsidR="008E2FB4">
        <w:rPr>
          <w:rFonts w:ascii="Arial" w:eastAsiaTheme="minorHAnsi" w:hAnsi="Arial" w:cstheme="minorBidi"/>
          <w:sz w:val="21"/>
          <w:szCs w:val="22"/>
          <w:lang w:eastAsia="en-US"/>
        </w:rPr>
        <w:t>outcomes</w:t>
      </w:r>
      <w:r w:rsidR="004276D5">
        <w:rPr>
          <w:rFonts w:ascii="Arial" w:eastAsiaTheme="minorHAnsi" w:hAnsi="Arial" w:cstheme="minorBidi"/>
          <w:sz w:val="21"/>
          <w:szCs w:val="22"/>
          <w:lang w:eastAsia="en-US"/>
        </w:rPr>
        <w:t xml:space="preserve"> were excluded from the overall school data, the </w:t>
      </w:r>
      <w:r w:rsidR="008E2FB4">
        <w:rPr>
          <w:rFonts w:ascii="Arial" w:eastAsiaTheme="minorHAnsi" w:hAnsi="Arial" w:cstheme="minorBidi"/>
          <w:sz w:val="21"/>
          <w:szCs w:val="22"/>
          <w:lang w:eastAsia="en-US"/>
        </w:rPr>
        <w:t xml:space="preserve">official school Key Stage 2 outcomes would be as set out </w:t>
      </w:r>
      <w:r w:rsidR="001F3958">
        <w:rPr>
          <w:rFonts w:ascii="Arial" w:eastAsiaTheme="minorHAnsi" w:hAnsi="Arial" w:cstheme="minorBidi"/>
          <w:sz w:val="21"/>
          <w:szCs w:val="22"/>
          <w:lang w:eastAsia="en-US"/>
        </w:rPr>
        <w:t>at the bottom of page 2 of the report:</w:t>
      </w:r>
    </w:p>
    <w:p w14:paraId="621A0D8F" w14:textId="77777777" w:rsidR="00537775" w:rsidRPr="00537775" w:rsidRDefault="00537775" w:rsidP="00537775">
      <w:pPr>
        <w:ind w:left="-284" w:right="-873"/>
        <w:rPr>
          <w:rFonts w:ascii="Arial" w:eastAsiaTheme="minorHAnsi" w:hAnsi="Arial" w:cstheme="minorBidi"/>
          <w:sz w:val="21"/>
          <w:szCs w:val="22"/>
          <w:lang w:eastAsia="en-US"/>
        </w:rPr>
      </w:pPr>
    </w:p>
    <w:tbl>
      <w:tblPr>
        <w:tblStyle w:val="TableGrid"/>
        <w:tblW w:w="10060" w:type="dxa"/>
        <w:tblInd w:w="283" w:type="dxa"/>
        <w:tblLook w:val="04A0" w:firstRow="1" w:lastRow="0" w:firstColumn="1" w:lastColumn="0" w:noHBand="0" w:noVBand="1"/>
      </w:tblPr>
      <w:tblGrid>
        <w:gridCol w:w="1555"/>
        <w:gridCol w:w="1559"/>
        <w:gridCol w:w="1701"/>
        <w:gridCol w:w="5245"/>
      </w:tblGrid>
      <w:tr w:rsidR="00537775" w:rsidRPr="00537775" w14:paraId="0AE381C7" w14:textId="77777777" w:rsidTr="009B7FAE">
        <w:tc>
          <w:tcPr>
            <w:tcW w:w="10060" w:type="dxa"/>
            <w:gridSpan w:val="4"/>
            <w:tcBorders>
              <w:top w:val="nil"/>
              <w:left w:val="nil"/>
              <w:bottom w:val="nil"/>
              <w:right w:val="nil"/>
            </w:tcBorders>
            <w:shd w:val="clear" w:color="auto" w:fill="2F5496" w:themeFill="accent1" w:themeFillShade="BF"/>
          </w:tcPr>
          <w:p w14:paraId="41E50AFE" w14:textId="1169F674" w:rsidR="00EC5B03" w:rsidRPr="00537775" w:rsidRDefault="00EC5B03" w:rsidP="00957EEF">
            <w:pPr>
              <w:ind w:right="-108"/>
              <w:jc w:val="center"/>
              <w:rPr>
                <w:rFonts w:ascii="Arial" w:eastAsiaTheme="minorHAnsi" w:hAnsi="Arial" w:cstheme="minorBidi"/>
                <w:b/>
                <w:bCs/>
                <w:color w:val="FFFFFF" w:themeColor="background1"/>
                <w:sz w:val="21"/>
                <w:szCs w:val="22"/>
                <w:lang w:eastAsia="en-US"/>
              </w:rPr>
            </w:pPr>
            <w:r w:rsidRPr="00537775">
              <w:rPr>
                <w:rFonts w:ascii="Arial" w:eastAsiaTheme="minorHAnsi" w:hAnsi="Arial" w:cstheme="minorBidi"/>
                <w:b/>
                <w:bCs/>
                <w:color w:val="FFFFFF" w:themeColor="background1"/>
                <w:sz w:val="21"/>
                <w:szCs w:val="22"/>
                <w:lang w:eastAsia="en-US"/>
              </w:rPr>
              <w:t xml:space="preserve">Potential 2023 Key Stage 2 </w:t>
            </w:r>
            <w:r w:rsidR="00537775" w:rsidRPr="00537775">
              <w:rPr>
                <w:rFonts w:ascii="Arial" w:eastAsiaTheme="minorHAnsi" w:hAnsi="Arial" w:cstheme="minorBidi"/>
                <w:b/>
                <w:bCs/>
                <w:color w:val="FFFFFF" w:themeColor="background1"/>
                <w:sz w:val="21"/>
                <w:szCs w:val="22"/>
                <w:lang w:eastAsia="en-US"/>
              </w:rPr>
              <w:t>outcomes following DfE data-checking exercise (% children at ARE)</w:t>
            </w:r>
          </w:p>
        </w:tc>
      </w:tr>
      <w:tr w:rsidR="00537775" w:rsidRPr="00957EEF" w14:paraId="1E7FE6C4" w14:textId="77777777" w:rsidTr="009B7FAE">
        <w:tc>
          <w:tcPr>
            <w:tcW w:w="1555" w:type="dxa"/>
            <w:tcBorders>
              <w:top w:val="nil"/>
              <w:left w:val="nil"/>
              <w:bottom w:val="nil"/>
              <w:right w:val="nil"/>
            </w:tcBorders>
            <w:shd w:val="clear" w:color="auto" w:fill="8EAADB" w:themeFill="accent1" w:themeFillTint="99"/>
          </w:tcPr>
          <w:p w14:paraId="54F6580E" w14:textId="442044DF" w:rsidR="00EC5B03" w:rsidRPr="00957EEF" w:rsidRDefault="00EC5B03" w:rsidP="00957EEF">
            <w:pPr>
              <w:jc w:val="center"/>
              <w:rPr>
                <w:rFonts w:ascii="Arial" w:eastAsiaTheme="minorHAnsi" w:hAnsi="Arial" w:cstheme="minorBidi"/>
                <w:b/>
                <w:bCs/>
                <w:color w:val="FFFFFF" w:themeColor="background1"/>
                <w:sz w:val="21"/>
                <w:szCs w:val="22"/>
                <w:lang w:eastAsia="en-US"/>
              </w:rPr>
            </w:pPr>
            <w:r w:rsidRPr="00957EEF">
              <w:rPr>
                <w:rFonts w:ascii="Arial" w:eastAsiaTheme="minorHAnsi" w:hAnsi="Arial" w:cstheme="minorBidi"/>
                <w:b/>
                <w:bCs/>
                <w:color w:val="FFFFFF" w:themeColor="background1"/>
                <w:sz w:val="21"/>
                <w:szCs w:val="22"/>
                <w:lang w:eastAsia="en-US"/>
              </w:rPr>
              <w:t>R</w:t>
            </w:r>
            <w:r w:rsidR="00537775" w:rsidRPr="00957EEF">
              <w:rPr>
                <w:rFonts w:ascii="Arial" w:eastAsiaTheme="minorHAnsi" w:hAnsi="Arial" w:cstheme="minorBidi"/>
                <w:b/>
                <w:bCs/>
                <w:color w:val="FFFFFF" w:themeColor="background1"/>
                <w:sz w:val="21"/>
                <w:szCs w:val="22"/>
                <w:lang w:eastAsia="en-US"/>
              </w:rPr>
              <w:t>e</w:t>
            </w:r>
            <w:r w:rsidRPr="00957EEF">
              <w:rPr>
                <w:rFonts w:ascii="Arial" w:eastAsiaTheme="minorHAnsi" w:hAnsi="Arial" w:cstheme="minorBidi"/>
                <w:b/>
                <w:bCs/>
                <w:color w:val="FFFFFF" w:themeColor="background1"/>
                <w:sz w:val="21"/>
                <w:szCs w:val="22"/>
                <w:lang w:eastAsia="en-US"/>
              </w:rPr>
              <w:t>ading</w:t>
            </w:r>
          </w:p>
        </w:tc>
        <w:tc>
          <w:tcPr>
            <w:tcW w:w="1559" w:type="dxa"/>
            <w:tcBorders>
              <w:top w:val="nil"/>
              <w:left w:val="nil"/>
              <w:bottom w:val="nil"/>
              <w:right w:val="nil"/>
            </w:tcBorders>
            <w:shd w:val="clear" w:color="auto" w:fill="8EAADB" w:themeFill="accent1" w:themeFillTint="99"/>
          </w:tcPr>
          <w:p w14:paraId="099CE3BC" w14:textId="37DB96CF" w:rsidR="00EC5B03" w:rsidRPr="00957EEF" w:rsidRDefault="00EC5B03" w:rsidP="00957EEF">
            <w:pPr>
              <w:ind w:right="-112"/>
              <w:jc w:val="center"/>
              <w:rPr>
                <w:rFonts w:ascii="Arial" w:eastAsiaTheme="minorHAnsi" w:hAnsi="Arial" w:cstheme="minorBidi"/>
                <w:b/>
                <w:bCs/>
                <w:color w:val="FFFFFF" w:themeColor="background1"/>
                <w:sz w:val="21"/>
                <w:szCs w:val="22"/>
                <w:lang w:eastAsia="en-US"/>
              </w:rPr>
            </w:pPr>
            <w:r w:rsidRPr="00957EEF">
              <w:rPr>
                <w:rFonts w:ascii="Arial" w:eastAsiaTheme="minorHAnsi" w:hAnsi="Arial" w:cstheme="minorBidi"/>
                <w:b/>
                <w:bCs/>
                <w:color w:val="FFFFFF" w:themeColor="background1"/>
                <w:sz w:val="21"/>
                <w:szCs w:val="22"/>
                <w:lang w:eastAsia="en-US"/>
              </w:rPr>
              <w:t>Writing</w:t>
            </w:r>
          </w:p>
        </w:tc>
        <w:tc>
          <w:tcPr>
            <w:tcW w:w="1701" w:type="dxa"/>
            <w:tcBorders>
              <w:top w:val="nil"/>
              <w:left w:val="nil"/>
              <w:bottom w:val="nil"/>
              <w:right w:val="nil"/>
            </w:tcBorders>
            <w:shd w:val="clear" w:color="auto" w:fill="8EAADB" w:themeFill="accent1" w:themeFillTint="99"/>
          </w:tcPr>
          <w:p w14:paraId="62D9642F" w14:textId="067077AA" w:rsidR="00EC5B03" w:rsidRPr="00957EEF" w:rsidRDefault="00EC5B03" w:rsidP="00957EEF">
            <w:pPr>
              <w:ind w:right="38"/>
              <w:jc w:val="center"/>
              <w:rPr>
                <w:rFonts w:ascii="Arial" w:eastAsiaTheme="minorHAnsi" w:hAnsi="Arial" w:cstheme="minorBidi"/>
                <w:b/>
                <w:bCs/>
                <w:color w:val="FFFFFF" w:themeColor="background1"/>
                <w:sz w:val="21"/>
                <w:szCs w:val="22"/>
                <w:lang w:eastAsia="en-US"/>
              </w:rPr>
            </w:pPr>
            <w:r w:rsidRPr="00957EEF">
              <w:rPr>
                <w:rFonts w:ascii="Arial" w:eastAsiaTheme="minorHAnsi" w:hAnsi="Arial" w:cstheme="minorBidi"/>
                <w:b/>
                <w:bCs/>
                <w:color w:val="FFFFFF" w:themeColor="background1"/>
                <w:sz w:val="21"/>
                <w:szCs w:val="22"/>
                <w:lang w:eastAsia="en-US"/>
              </w:rPr>
              <w:t>Maths</w:t>
            </w:r>
          </w:p>
        </w:tc>
        <w:tc>
          <w:tcPr>
            <w:tcW w:w="5245" w:type="dxa"/>
            <w:tcBorders>
              <w:top w:val="nil"/>
              <w:left w:val="nil"/>
              <w:bottom w:val="nil"/>
              <w:right w:val="nil"/>
            </w:tcBorders>
            <w:shd w:val="clear" w:color="auto" w:fill="8EAADB" w:themeFill="accent1" w:themeFillTint="99"/>
          </w:tcPr>
          <w:p w14:paraId="48E54474" w14:textId="2F10365B" w:rsidR="00EC5B03" w:rsidRPr="00957EEF" w:rsidRDefault="00EC5B03" w:rsidP="00957EEF">
            <w:pPr>
              <w:jc w:val="center"/>
              <w:rPr>
                <w:rFonts w:ascii="Arial" w:eastAsiaTheme="minorHAnsi" w:hAnsi="Arial" w:cstheme="minorBidi"/>
                <w:b/>
                <w:bCs/>
                <w:color w:val="FFFFFF" w:themeColor="background1"/>
                <w:sz w:val="21"/>
                <w:szCs w:val="22"/>
                <w:lang w:eastAsia="en-US"/>
              </w:rPr>
            </w:pPr>
            <w:r w:rsidRPr="00957EEF">
              <w:rPr>
                <w:rFonts w:ascii="Arial" w:eastAsiaTheme="minorHAnsi" w:hAnsi="Arial" w:cstheme="minorBidi"/>
                <w:b/>
                <w:bCs/>
                <w:color w:val="FFFFFF" w:themeColor="background1"/>
                <w:sz w:val="21"/>
                <w:szCs w:val="22"/>
                <w:lang w:eastAsia="en-US"/>
              </w:rPr>
              <w:t>Combined Reading, Writing and Maths</w:t>
            </w:r>
          </w:p>
        </w:tc>
      </w:tr>
      <w:tr w:rsidR="00EC5B03" w14:paraId="1C814EE3" w14:textId="77777777" w:rsidTr="009B7FAE">
        <w:tc>
          <w:tcPr>
            <w:tcW w:w="1555" w:type="dxa"/>
            <w:tcBorders>
              <w:top w:val="nil"/>
              <w:left w:val="nil"/>
              <w:bottom w:val="nil"/>
              <w:right w:val="nil"/>
            </w:tcBorders>
          </w:tcPr>
          <w:p w14:paraId="2BC4B1C4" w14:textId="55ECC534" w:rsidR="00EC5B03" w:rsidRDefault="00537775" w:rsidP="00957EEF">
            <w:pPr>
              <w:jc w:val="center"/>
              <w:rPr>
                <w:rFonts w:ascii="Arial" w:eastAsiaTheme="minorHAnsi" w:hAnsi="Arial" w:cstheme="minorBidi"/>
                <w:sz w:val="21"/>
                <w:szCs w:val="22"/>
                <w:lang w:eastAsia="en-US"/>
              </w:rPr>
            </w:pPr>
            <w:r>
              <w:rPr>
                <w:rFonts w:ascii="Arial" w:eastAsiaTheme="minorHAnsi" w:hAnsi="Arial" w:cstheme="minorBidi"/>
                <w:sz w:val="21"/>
                <w:szCs w:val="22"/>
                <w:lang w:eastAsia="en-US"/>
              </w:rPr>
              <w:t>64</w:t>
            </w:r>
          </w:p>
        </w:tc>
        <w:tc>
          <w:tcPr>
            <w:tcW w:w="1559" w:type="dxa"/>
            <w:tcBorders>
              <w:top w:val="nil"/>
              <w:left w:val="nil"/>
              <w:bottom w:val="nil"/>
              <w:right w:val="nil"/>
            </w:tcBorders>
          </w:tcPr>
          <w:p w14:paraId="33E46766" w14:textId="44F89A4C" w:rsidR="00EC5B03" w:rsidRDefault="00537775" w:rsidP="00957EEF">
            <w:pPr>
              <w:ind w:right="-112"/>
              <w:jc w:val="center"/>
              <w:rPr>
                <w:rFonts w:ascii="Arial" w:eastAsiaTheme="minorHAnsi" w:hAnsi="Arial" w:cstheme="minorBidi"/>
                <w:sz w:val="21"/>
                <w:szCs w:val="22"/>
                <w:lang w:eastAsia="en-US"/>
              </w:rPr>
            </w:pPr>
            <w:r>
              <w:rPr>
                <w:rFonts w:ascii="Arial" w:eastAsiaTheme="minorHAnsi" w:hAnsi="Arial" w:cstheme="minorBidi"/>
                <w:sz w:val="21"/>
                <w:szCs w:val="22"/>
                <w:lang w:eastAsia="en-US"/>
              </w:rPr>
              <w:t>79</w:t>
            </w:r>
          </w:p>
        </w:tc>
        <w:tc>
          <w:tcPr>
            <w:tcW w:w="1701" w:type="dxa"/>
            <w:tcBorders>
              <w:top w:val="nil"/>
              <w:left w:val="nil"/>
              <w:bottom w:val="nil"/>
              <w:right w:val="nil"/>
            </w:tcBorders>
          </w:tcPr>
          <w:p w14:paraId="5C5F7A90" w14:textId="235B9AC3" w:rsidR="00EC5B03" w:rsidRDefault="00537775" w:rsidP="00957EEF">
            <w:pPr>
              <w:ind w:right="38"/>
              <w:jc w:val="center"/>
              <w:rPr>
                <w:rFonts w:ascii="Arial" w:eastAsiaTheme="minorHAnsi" w:hAnsi="Arial" w:cstheme="minorBidi"/>
                <w:sz w:val="21"/>
                <w:szCs w:val="22"/>
                <w:lang w:eastAsia="en-US"/>
              </w:rPr>
            </w:pPr>
            <w:r>
              <w:rPr>
                <w:rFonts w:ascii="Arial" w:eastAsiaTheme="minorHAnsi" w:hAnsi="Arial" w:cstheme="minorBidi"/>
                <w:sz w:val="21"/>
                <w:szCs w:val="22"/>
                <w:lang w:eastAsia="en-US"/>
              </w:rPr>
              <w:t>79</w:t>
            </w:r>
          </w:p>
        </w:tc>
        <w:tc>
          <w:tcPr>
            <w:tcW w:w="5245" w:type="dxa"/>
            <w:tcBorders>
              <w:top w:val="nil"/>
              <w:left w:val="nil"/>
              <w:bottom w:val="nil"/>
              <w:right w:val="nil"/>
            </w:tcBorders>
          </w:tcPr>
          <w:p w14:paraId="55EDBD3A" w14:textId="7D7AC9C4" w:rsidR="00EC5B03" w:rsidRDefault="00537775" w:rsidP="00957EEF">
            <w:pPr>
              <w:jc w:val="center"/>
              <w:rPr>
                <w:rFonts w:ascii="Arial" w:eastAsiaTheme="minorHAnsi" w:hAnsi="Arial" w:cstheme="minorBidi"/>
                <w:sz w:val="21"/>
                <w:szCs w:val="22"/>
                <w:lang w:eastAsia="en-US"/>
              </w:rPr>
            </w:pPr>
            <w:r>
              <w:rPr>
                <w:rFonts w:ascii="Arial" w:eastAsiaTheme="minorHAnsi" w:hAnsi="Arial" w:cstheme="minorBidi"/>
                <w:sz w:val="21"/>
                <w:szCs w:val="22"/>
                <w:lang w:eastAsia="en-US"/>
              </w:rPr>
              <w:t>59</w:t>
            </w:r>
          </w:p>
        </w:tc>
      </w:tr>
    </w:tbl>
    <w:p w14:paraId="1EDD2F94" w14:textId="49585164" w:rsidR="001F3958" w:rsidRPr="001F3958" w:rsidRDefault="00957EEF" w:rsidP="001F3958">
      <w:pPr>
        <w:ind w:left="283" w:right="-873"/>
        <w:rPr>
          <w:rFonts w:ascii="Arial" w:eastAsiaTheme="minorHAnsi" w:hAnsi="Arial" w:cstheme="minorBidi"/>
          <w:sz w:val="21"/>
          <w:szCs w:val="22"/>
          <w:lang w:eastAsia="en-US"/>
        </w:rPr>
      </w:pPr>
      <w:r>
        <w:rPr>
          <w:rFonts w:ascii="Arial" w:eastAsiaTheme="minorHAnsi" w:hAnsi="Arial" w:cstheme="minorBidi"/>
          <w:sz w:val="21"/>
          <w:szCs w:val="22"/>
          <w:lang w:eastAsia="en-US"/>
        </w:rPr>
        <w:t>These figures were close to national averages.</w:t>
      </w:r>
    </w:p>
    <w:p w14:paraId="0B4CD123" w14:textId="65152F2C" w:rsidR="001F3958" w:rsidRDefault="00902AD7" w:rsidP="008D07E9">
      <w:pPr>
        <w:pStyle w:val="ListParagraph"/>
        <w:numPr>
          <w:ilvl w:val="0"/>
          <w:numId w:val="3"/>
        </w:numPr>
        <w:ind w:left="283" w:right="-873" w:hanging="567"/>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Governors were surprised that schools were allowed to </w:t>
      </w:r>
      <w:r w:rsidR="00BA36CB">
        <w:rPr>
          <w:rFonts w:ascii="Arial" w:eastAsiaTheme="minorHAnsi" w:hAnsi="Arial" w:cstheme="minorBidi"/>
          <w:sz w:val="21"/>
          <w:szCs w:val="22"/>
          <w:lang w:eastAsia="en-US"/>
        </w:rPr>
        <w:t xml:space="preserve">exclude these children from their outcome data </w:t>
      </w:r>
      <w:r w:rsidR="00FC089F">
        <w:rPr>
          <w:rFonts w:ascii="Arial" w:eastAsiaTheme="minorHAnsi" w:hAnsi="Arial" w:cstheme="minorBidi"/>
          <w:sz w:val="21"/>
          <w:szCs w:val="22"/>
          <w:lang w:eastAsia="en-US"/>
        </w:rPr>
        <w:t>but noted that DfE had directed Carlton Trust to work with the school to present its data in this way.  If this was how DfE expected schools to work, Steeton should comply</w:t>
      </w:r>
      <w:r w:rsidR="00F7340D">
        <w:rPr>
          <w:rFonts w:ascii="Arial" w:eastAsiaTheme="minorHAnsi" w:hAnsi="Arial" w:cstheme="minorBidi"/>
          <w:sz w:val="21"/>
          <w:szCs w:val="22"/>
          <w:lang w:eastAsia="en-US"/>
        </w:rPr>
        <w:t xml:space="preserve">: </w:t>
      </w:r>
      <w:r w:rsidR="00250573">
        <w:rPr>
          <w:rFonts w:ascii="Arial" w:eastAsiaTheme="minorHAnsi" w:hAnsi="Arial" w:cstheme="minorBidi"/>
          <w:sz w:val="21"/>
          <w:szCs w:val="22"/>
          <w:lang w:eastAsia="en-US"/>
        </w:rPr>
        <w:t>governors</w:t>
      </w:r>
      <w:r w:rsidR="00F7340D">
        <w:rPr>
          <w:rFonts w:ascii="Arial" w:eastAsiaTheme="minorHAnsi" w:hAnsi="Arial" w:cstheme="minorBidi"/>
          <w:sz w:val="21"/>
          <w:szCs w:val="22"/>
          <w:lang w:eastAsia="en-US"/>
        </w:rPr>
        <w:t xml:space="preserve"> were clear that the </w:t>
      </w:r>
      <w:r w:rsidR="00250573">
        <w:rPr>
          <w:rFonts w:ascii="Arial" w:eastAsiaTheme="minorHAnsi" w:hAnsi="Arial" w:cstheme="minorBidi"/>
          <w:sz w:val="21"/>
          <w:szCs w:val="22"/>
          <w:lang w:eastAsia="en-US"/>
        </w:rPr>
        <w:t xml:space="preserve">moral purpose of leadership and staff would ensure that the needs of the children who could be excluded from data </w:t>
      </w:r>
      <w:r w:rsidR="00464F1C">
        <w:rPr>
          <w:rFonts w:ascii="Arial" w:eastAsiaTheme="minorHAnsi" w:hAnsi="Arial" w:cstheme="minorBidi"/>
          <w:sz w:val="21"/>
          <w:szCs w:val="22"/>
          <w:lang w:eastAsia="en-US"/>
        </w:rPr>
        <w:t>continued to be</w:t>
      </w:r>
      <w:r w:rsidR="00250573">
        <w:rPr>
          <w:rFonts w:ascii="Arial" w:eastAsiaTheme="minorHAnsi" w:hAnsi="Arial" w:cstheme="minorBidi"/>
          <w:sz w:val="21"/>
          <w:szCs w:val="22"/>
          <w:lang w:eastAsia="en-US"/>
        </w:rPr>
        <w:t xml:space="preserve"> fully met.  </w:t>
      </w:r>
    </w:p>
    <w:p w14:paraId="10AEF91C" w14:textId="31889014" w:rsidR="00795C18" w:rsidRDefault="00795C18" w:rsidP="008D07E9">
      <w:pPr>
        <w:pStyle w:val="ListParagraph"/>
        <w:numPr>
          <w:ilvl w:val="0"/>
          <w:numId w:val="3"/>
        </w:numPr>
        <w:ind w:left="283" w:right="-873" w:hanging="567"/>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Governors noted that, with the exceptions discussed above, outcomes were broadly in </w:t>
      </w:r>
      <w:proofErr w:type="spellStart"/>
      <w:r>
        <w:rPr>
          <w:rFonts w:ascii="Arial" w:eastAsiaTheme="minorHAnsi" w:hAnsi="Arial" w:cstheme="minorBidi"/>
          <w:sz w:val="21"/>
          <w:szCs w:val="22"/>
          <w:lang w:eastAsia="en-US"/>
        </w:rPr>
        <w:t>lie</w:t>
      </w:r>
      <w:proofErr w:type="spellEnd"/>
      <w:r>
        <w:rPr>
          <w:rFonts w:ascii="Arial" w:eastAsiaTheme="minorHAnsi" w:hAnsi="Arial" w:cstheme="minorBidi"/>
          <w:sz w:val="21"/>
          <w:szCs w:val="22"/>
          <w:lang w:eastAsia="en-US"/>
        </w:rPr>
        <w:t xml:space="preserve"> with </w:t>
      </w:r>
      <w:r w:rsidR="00A4640D">
        <w:rPr>
          <w:rFonts w:ascii="Arial" w:eastAsiaTheme="minorHAnsi" w:hAnsi="Arial" w:cstheme="minorBidi"/>
          <w:sz w:val="21"/>
          <w:szCs w:val="22"/>
          <w:lang w:eastAsia="en-US"/>
        </w:rPr>
        <w:t>targets for the year.</w:t>
      </w:r>
    </w:p>
    <w:p w14:paraId="6BEEA364" w14:textId="3B1F3210" w:rsidR="00A4640D" w:rsidRDefault="00A4640D" w:rsidP="008D07E9">
      <w:pPr>
        <w:pStyle w:val="ListParagraph"/>
        <w:numPr>
          <w:ilvl w:val="0"/>
          <w:numId w:val="3"/>
        </w:numPr>
        <w:ind w:left="283" w:right="-873" w:hanging="567"/>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The EHT confirmed that the 2022-23 outcomes would be reflected in the 2023-24 School Development Plan (SDP).  </w:t>
      </w:r>
      <w:r w:rsidR="00C82BD7">
        <w:rPr>
          <w:rFonts w:ascii="Arial" w:eastAsiaTheme="minorHAnsi" w:hAnsi="Arial" w:cstheme="minorBidi"/>
          <w:sz w:val="21"/>
          <w:szCs w:val="22"/>
          <w:lang w:eastAsia="en-US"/>
        </w:rPr>
        <w:t>The 2022-23 outcomes had hit staff hard and a priority would be to resto</w:t>
      </w:r>
      <w:r w:rsidR="002756BA">
        <w:rPr>
          <w:rFonts w:ascii="Arial" w:eastAsiaTheme="minorHAnsi" w:hAnsi="Arial" w:cstheme="minorBidi"/>
          <w:sz w:val="21"/>
          <w:szCs w:val="22"/>
          <w:lang w:eastAsia="en-US"/>
        </w:rPr>
        <w:t>r</w:t>
      </w:r>
      <w:r w:rsidR="00C82BD7">
        <w:rPr>
          <w:rFonts w:ascii="Arial" w:eastAsiaTheme="minorHAnsi" w:hAnsi="Arial" w:cstheme="minorBidi"/>
          <w:sz w:val="21"/>
          <w:szCs w:val="22"/>
          <w:lang w:eastAsia="en-US"/>
        </w:rPr>
        <w:t>e morale</w:t>
      </w:r>
      <w:r w:rsidR="002756BA">
        <w:rPr>
          <w:rFonts w:ascii="Arial" w:eastAsiaTheme="minorHAnsi" w:hAnsi="Arial" w:cstheme="minorBidi"/>
          <w:sz w:val="21"/>
          <w:szCs w:val="22"/>
          <w:lang w:eastAsia="en-US"/>
        </w:rPr>
        <w:t xml:space="preserve"> and work through the reasons and remedial steps as a team, with no sense of blame.</w:t>
      </w:r>
    </w:p>
    <w:p w14:paraId="4E39BF2E" w14:textId="77777777" w:rsidR="00FE7CC9" w:rsidRDefault="00FE7CC9" w:rsidP="00E21E4F">
      <w:pPr>
        <w:ind w:right="-873"/>
        <w:rPr>
          <w:rFonts w:ascii="Arial" w:eastAsiaTheme="minorHAnsi" w:hAnsi="Arial" w:cstheme="minorBidi"/>
          <w:sz w:val="21"/>
          <w:szCs w:val="22"/>
          <w:lang w:eastAsia="en-US"/>
        </w:rPr>
      </w:pPr>
    </w:p>
    <w:tbl>
      <w:tblPr>
        <w:tblStyle w:val="TableGrid"/>
        <w:tblW w:w="110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841"/>
        <w:gridCol w:w="10206"/>
      </w:tblGrid>
      <w:tr w:rsidR="00C01410" w:rsidRPr="005C5E7B" w14:paraId="3A42C26B" w14:textId="77777777" w:rsidTr="00394125">
        <w:tc>
          <w:tcPr>
            <w:tcW w:w="841" w:type="dxa"/>
            <w:shd w:val="clear" w:color="auto" w:fill="2F5496" w:themeFill="accent1" w:themeFillShade="BF"/>
          </w:tcPr>
          <w:p w14:paraId="7D1267BD" w14:textId="1DF6D6E3" w:rsidR="00C01410" w:rsidRPr="00F257F6" w:rsidRDefault="00F257F6" w:rsidP="00E21E4F">
            <w:pPr>
              <w:rPr>
                <w:rFonts w:ascii="Arial" w:eastAsiaTheme="minorHAnsi" w:hAnsi="Arial" w:cstheme="minorBidi"/>
                <w:b/>
                <w:bCs/>
                <w:color w:val="FFFFFF" w:themeColor="background1"/>
                <w:sz w:val="18"/>
                <w:szCs w:val="18"/>
                <w:lang w:eastAsia="en-US"/>
              </w:rPr>
            </w:pPr>
            <w:r w:rsidRPr="00F257F6">
              <w:rPr>
                <w:rFonts w:ascii="Arial" w:eastAsiaTheme="minorHAnsi" w:hAnsi="Arial" w:cstheme="minorBidi"/>
                <w:b/>
                <w:bCs/>
                <w:color w:val="FFFFFF" w:themeColor="background1"/>
                <w:sz w:val="18"/>
                <w:szCs w:val="18"/>
                <w:lang w:eastAsia="en-US"/>
              </w:rPr>
              <w:t>112/22</w:t>
            </w:r>
          </w:p>
        </w:tc>
        <w:tc>
          <w:tcPr>
            <w:tcW w:w="10206" w:type="dxa"/>
            <w:shd w:val="clear" w:color="auto" w:fill="2F5496" w:themeFill="accent1" w:themeFillShade="BF"/>
          </w:tcPr>
          <w:p w14:paraId="4622A5E3" w14:textId="632AA290" w:rsidR="00C01410" w:rsidRPr="005C5E7B" w:rsidRDefault="00C01410" w:rsidP="00E21E4F">
            <w:pPr>
              <w:ind w:left="-96" w:right="-875"/>
              <w:rPr>
                <w:rFonts w:ascii="Arial" w:hAnsi="Arial" w:cs="Arial"/>
                <w:bCs/>
                <w:color w:val="FFFFFF" w:themeColor="background1"/>
                <w:sz w:val="21"/>
                <w:szCs w:val="21"/>
              </w:rPr>
            </w:pPr>
            <w:r w:rsidRPr="005C5E7B">
              <w:rPr>
                <w:rFonts w:ascii="Arial" w:hAnsi="Arial" w:cs="Arial"/>
                <w:b/>
                <w:color w:val="FFFFFF" w:themeColor="background1"/>
                <w:sz w:val="21"/>
                <w:szCs w:val="21"/>
              </w:rPr>
              <w:t>Report on Persistent Absence</w:t>
            </w:r>
            <w:r w:rsidRPr="005C5E7B">
              <w:rPr>
                <w:rFonts w:ascii="Arial" w:hAnsi="Arial" w:cs="Arial"/>
                <w:bCs/>
                <w:color w:val="FFFFFF" w:themeColor="background1"/>
                <w:sz w:val="21"/>
                <w:szCs w:val="21"/>
              </w:rPr>
              <w:t xml:space="preserve"> – </w:t>
            </w:r>
            <w:r w:rsidRPr="00D24401">
              <w:rPr>
                <w:rFonts w:ascii="Arial" w:hAnsi="Arial" w:cs="Arial"/>
                <w:bCs/>
                <w:i/>
                <w:iCs/>
                <w:color w:val="FFFFFF" w:themeColor="background1"/>
                <w:sz w:val="21"/>
                <w:szCs w:val="21"/>
              </w:rPr>
              <w:t xml:space="preserve">Document </w:t>
            </w:r>
            <w:r w:rsidR="00D24401" w:rsidRPr="00D24401">
              <w:rPr>
                <w:rFonts w:ascii="Arial" w:hAnsi="Arial" w:cs="Arial"/>
                <w:bCs/>
                <w:i/>
                <w:iCs/>
                <w:color w:val="FFFFFF" w:themeColor="background1"/>
                <w:sz w:val="21"/>
                <w:szCs w:val="21"/>
              </w:rPr>
              <w:t>A</w:t>
            </w:r>
          </w:p>
        </w:tc>
      </w:tr>
    </w:tbl>
    <w:p w14:paraId="2E34092D" w14:textId="016FE039" w:rsidR="000B7879" w:rsidRDefault="00D24401" w:rsidP="008D07E9">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A</w:t>
      </w:r>
      <w:r w:rsidR="001C4411">
        <w:rPr>
          <w:rFonts w:ascii="Arial" w:eastAsiaTheme="minorHAnsi" w:hAnsi="Arial" w:cstheme="minorBidi"/>
          <w:sz w:val="21"/>
          <w:szCs w:val="22"/>
          <w:lang w:eastAsia="en-US"/>
        </w:rPr>
        <w:t>s</w:t>
      </w:r>
      <w:r>
        <w:rPr>
          <w:rFonts w:ascii="Arial" w:eastAsiaTheme="minorHAnsi" w:hAnsi="Arial" w:cstheme="minorBidi"/>
          <w:sz w:val="21"/>
          <w:szCs w:val="22"/>
          <w:lang w:eastAsia="en-US"/>
        </w:rPr>
        <w:t xml:space="preserve"> discussed at Item 111/22 (</w:t>
      </w:r>
      <w:r w:rsidRPr="009B7FAE">
        <w:rPr>
          <w:rFonts w:ascii="Arial" w:eastAsiaTheme="minorHAnsi" w:hAnsi="Arial" w:cstheme="minorBidi"/>
          <w:sz w:val="21"/>
          <w:szCs w:val="22"/>
          <w:lang w:eastAsia="en-US"/>
        </w:rPr>
        <w:t>paragraph 22</w:t>
      </w:r>
      <w:r>
        <w:rPr>
          <w:rFonts w:ascii="Arial" w:eastAsiaTheme="minorHAnsi" w:hAnsi="Arial" w:cstheme="minorBidi"/>
          <w:sz w:val="21"/>
          <w:szCs w:val="22"/>
          <w:lang w:eastAsia="en-US"/>
        </w:rPr>
        <w:t>).</w:t>
      </w:r>
    </w:p>
    <w:p w14:paraId="34C0FD49" w14:textId="77777777" w:rsidR="00C01410" w:rsidRDefault="00C01410" w:rsidP="00E21E4F">
      <w:pPr>
        <w:ind w:right="-873"/>
        <w:rPr>
          <w:rFonts w:ascii="Arial" w:eastAsiaTheme="minorHAnsi" w:hAnsi="Arial" w:cstheme="minorBidi"/>
          <w:sz w:val="21"/>
          <w:szCs w:val="22"/>
          <w:lang w:eastAsia="en-US"/>
        </w:rPr>
      </w:pPr>
    </w:p>
    <w:tbl>
      <w:tblPr>
        <w:tblStyle w:val="TableGrid"/>
        <w:tblW w:w="110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841"/>
        <w:gridCol w:w="10206"/>
      </w:tblGrid>
      <w:tr w:rsidR="00C01410" w:rsidRPr="005C5E7B" w14:paraId="7C8FB4E3" w14:textId="77777777" w:rsidTr="00D00393">
        <w:tc>
          <w:tcPr>
            <w:tcW w:w="841" w:type="dxa"/>
            <w:shd w:val="clear" w:color="auto" w:fill="2F5496" w:themeFill="accent1" w:themeFillShade="BF"/>
          </w:tcPr>
          <w:p w14:paraId="1C4FC20E" w14:textId="014069BA" w:rsidR="00C01410" w:rsidRPr="005C5E7B" w:rsidRDefault="00F257F6" w:rsidP="00E21E4F">
            <w:pPr>
              <w:rPr>
                <w:rFonts w:ascii="Arial" w:eastAsiaTheme="minorHAnsi" w:hAnsi="Arial" w:cstheme="minorBidi"/>
                <w:b/>
                <w:bCs/>
                <w:color w:val="FFFFFF" w:themeColor="background1"/>
                <w:sz w:val="18"/>
                <w:szCs w:val="18"/>
                <w:lang w:eastAsia="en-US"/>
              </w:rPr>
            </w:pPr>
            <w:r>
              <w:rPr>
                <w:rFonts w:ascii="Arial" w:eastAsiaTheme="minorHAnsi" w:hAnsi="Arial" w:cstheme="minorBidi"/>
                <w:b/>
                <w:bCs/>
                <w:color w:val="FFFFFF" w:themeColor="background1"/>
                <w:sz w:val="18"/>
                <w:szCs w:val="18"/>
                <w:lang w:eastAsia="en-US"/>
              </w:rPr>
              <w:t>113/22</w:t>
            </w:r>
          </w:p>
        </w:tc>
        <w:tc>
          <w:tcPr>
            <w:tcW w:w="10206" w:type="dxa"/>
            <w:shd w:val="clear" w:color="auto" w:fill="2F5496" w:themeFill="accent1" w:themeFillShade="BF"/>
          </w:tcPr>
          <w:p w14:paraId="3AD4460A" w14:textId="7D2EF210" w:rsidR="00C01410" w:rsidRPr="005C5E7B" w:rsidRDefault="00C01410" w:rsidP="00E21E4F">
            <w:pPr>
              <w:ind w:left="-96" w:right="-875"/>
              <w:rPr>
                <w:rFonts w:ascii="Arial" w:hAnsi="Arial" w:cs="Arial"/>
                <w:b/>
                <w:bCs/>
                <w:color w:val="FFFFFF" w:themeColor="background1"/>
                <w:sz w:val="21"/>
                <w:szCs w:val="21"/>
              </w:rPr>
            </w:pPr>
            <w:r w:rsidRPr="005C5E7B">
              <w:rPr>
                <w:rFonts w:ascii="Arial" w:hAnsi="Arial" w:cs="Arial"/>
                <w:b/>
                <w:bCs/>
                <w:color w:val="FFFFFF" w:themeColor="background1"/>
                <w:sz w:val="21"/>
                <w:szCs w:val="21"/>
              </w:rPr>
              <w:t xml:space="preserve">Report </w:t>
            </w:r>
            <w:r w:rsidRPr="005C5E7B">
              <w:rPr>
                <w:rFonts w:ascii="Arial" w:eastAsiaTheme="minorHAnsi" w:hAnsi="Arial" w:cs="Arial"/>
                <w:b/>
                <w:bCs/>
                <w:color w:val="FFFFFF" w:themeColor="background1"/>
                <w:sz w:val="20"/>
                <w:szCs w:val="20"/>
                <w:lang w:eastAsia="en-US"/>
              </w:rPr>
              <w:t xml:space="preserve">from Committee </w:t>
            </w:r>
            <w:r w:rsidR="00D54FE2">
              <w:rPr>
                <w:rFonts w:ascii="Arial" w:eastAsiaTheme="minorHAnsi" w:hAnsi="Arial" w:cs="Arial"/>
                <w:b/>
                <w:bCs/>
                <w:color w:val="FFFFFF" w:themeColor="background1"/>
                <w:sz w:val="20"/>
                <w:szCs w:val="20"/>
                <w:lang w:eastAsia="en-US"/>
              </w:rPr>
              <w:t>a</w:t>
            </w:r>
            <w:r w:rsidR="00EC0D15">
              <w:rPr>
                <w:rFonts w:ascii="Arial" w:eastAsiaTheme="minorHAnsi" w:hAnsi="Arial" w:cs="Arial"/>
                <w:b/>
                <w:bCs/>
                <w:color w:val="FFFFFF" w:themeColor="background1"/>
                <w:sz w:val="20"/>
                <w:szCs w:val="20"/>
                <w:lang w:eastAsia="en-US"/>
              </w:rPr>
              <w:t>n</w:t>
            </w:r>
            <w:r w:rsidR="00D54FE2">
              <w:rPr>
                <w:rFonts w:ascii="Arial" w:eastAsiaTheme="minorHAnsi" w:hAnsi="Arial" w:cs="Arial"/>
                <w:b/>
                <w:bCs/>
                <w:color w:val="FFFFFF" w:themeColor="background1"/>
                <w:sz w:val="20"/>
                <w:szCs w:val="20"/>
                <w:lang w:eastAsia="en-US"/>
              </w:rPr>
              <w:t xml:space="preserve">d other </w:t>
            </w:r>
            <w:r w:rsidRPr="005C5E7B">
              <w:rPr>
                <w:rFonts w:ascii="Arial" w:eastAsiaTheme="minorHAnsi" w:hAnsi="Arial" w:cs="Arial"/>
                <w:b/>
                <w:bCs/>
                <w:color w:val="FFFFFF" w:themeColor="background1"/>
                <w:sz w:val="20"/>
                <w:szCs w:val="20"/>
                <w:lang w:eastAsia="en-US"/>
              </w:rPr>
              <w:t>meeting</w:t>
            </w:r>
            <w:r w:rsidR="00D54FE2">
              <w:rPr>
                <w:rFonts w:ascii="Arial" w:eastAsiaTheme="minorHAnsi" w:hAnsi="Arial" w:cs="Arial"/>
                <w:b/>
                <w:bCs/>
                <w:color w:val="FFFFFF" w:themeColor="background1"/>
                <w:sz w:val="20"/>
                <w:szCs w:val="20"/>
                <w:lang w:eastAsia="en-US"/>
              </w:rPr>
              <w:t>s</w:t>
            </w:r>
            <w:r w:rsidRPr="005C5E7B">
              <w:rPr>
                <w:rFonts w:ascii="Arial" w:eastAsiaTheme="minorHAnsi" w:hAnsi="Arial" w:cs="Arial"/>
                <w:b/>
                <w:bCs/>
                <w:color w:val="FFFFFF" w:themeColor="background1"/>
                <w:sz w:val="20"/>
                <w:szCs w:val="20"/>
                <w:lang w:eastAsia="en-US"/>
              </w:rPr>
              <w:t xml:space="preserve"> </w:t>
            </w:r>
            <w:r w:rsidR="003C4A38">
              <w:rPr>
                <w:rFonts w:ascii="Arial" w:eastAsiaTheme="minorHAnsi" w:hAnsi="Arial" w:cs="Arial"/>
                <w:b/>
                <w:bCs/>
                <w:color w:val="FFFFFF" w:themeColor="background1"/>
                <w:sz w:val="20"/>
                <w:szCs w:val="20"/>
                <w:lang w:eastAsia="en-US"/>
              </w:rPr>
              <w:t xml:space="preserve">– </w:t>
            </w:r>
            <w:r w:rsidR="003C4A38" w:rsidRPr="003C4A38">
              <w:rPr>
                <w:rFonts w:ascii="Arial" w:eastAsiaTheme="minorHAnsi" w:hAnsi="Arial" w:cs="Arial"/>
                <w:i/>
                <w:iCs/>
                <w:color w:val="FFFFFF" w:themeColor="background1"/>
                <w:sz w:val="20"/>
                <w:szCs w:val="20"/>
                <w:lang w:eastAsia="en-US"/>
              </w:rPr>
              <w:t>Document F</w:t>
            </w:r>
          </w:p>
        </w:tc>
      </w:tr>
    </w:tbl>
    <w:p w14:paraId="3627B516" w14:textId="2389B4BE" w:rsidR="00C01410" w:rsidRDefault="00D54FE2" w:rsidP="008D07E9">
      <w:pPr>
        <w:pStyle w:val="ListParagraph"/>
        <w:numPr>
          <w:ilvl w:val="1"/>
          <w:numId w:val="4"/>
        </w:numPr>
        <w:ind w:left="284" w:right="-873"/>
        <w:rPr>
          <w:rFonts w:ascii="Arial" w:eastAsiaTheme="minorHAnsi" w:hAnsi="Arial" w:cstheme="minorBidi"/>
          <w:i/>
          <w:iCs/>
          <w:sz w:val="21"/>
          <w:szCs w:val="22"/>
          <w:u w:val="single"/>
          <w:lang w:eastAsia="en-US"/>
        </w:rPr>
      </w:pPr>
      <w:r w:rsidRPr="00EC0D15">
        <w:rPr>
          <w:rFonts w:ascii="Arial" w:eastAsiaTheme="minorHAnsi" w:hAnsi="Arial" w:cstheme="minorBidi"/>
          <w:i/>
          <w:iCs/>
          <w:sz w:val="21"/>
          <w:szCs w:val="22"/>
          <w:u w:val="single"/>
          <w:lang w:eastAsia="en-US"/>
        </w:rPr>
        <w:t xml:space="preserve">Resources Committee meeting of </w:t>
      </w:r>
      <w:r w:rsidR="00EC0D15" w:rsidRPr="00EC0D15">
        <w:rPr>
          <w:rFonts w:ascii="Arial" w:eastAsiaTheme="minorHAnsi" w:hAnsi="Arial" w:cstheme="minorBidi"/>
          <w:i/>
          <w:iCs/>
          <w:sz w:val="21"/>
          <w:szCs w:val="22"/>
          <w:u w:val="single"/>
          <w:lang w:eastAsia="en-US"/>
        </w:rPr>
        <w:t>05 July 2023</w:t>
      </w:r>
    </w:p>
    <w:p w14:paraId="1DD20951" w14:textId="7CECAAC1" w:rsidR="00587657" w:rsidRDefault="00973528" w:rsidP="008D07E9">
      <w:pPr>
        <w:pStyle w:val="ListParagraph"/>
        <w:numPr>
          <w:ilvl w:val="0"/>
          <w:numId w:val="3"/>
        </w:numPr>
        <w:spacing w:line="240" w:lineRule="auto"/>
        <w:ind w:left="284" w:right="-875" w:hanging="568"/>
        <w:contextualSpacing w:val="0"/>
        <w:rPr>
          <w:rFonts w:ascii="Arial" w:hAnsi="Arial" w:cs="Arial"/>
          <w:sz w:val="21"/>
          <w:szCs w:val="21"/>
        </w:rPr>
      </w:pPr>
      <w:r>
        <w:rPr>
          <w:rFonts w:ascii="Arial" w:hAnsi="Arial" w:cs="Arial"/>
          <w:sz w:val="21"/>
          <w:szCs w:val="21"/>
        </w:rPr>
        <w:t xml:space="preserve">Sue West, who had chaired the meeting in the absence of Chair/Resources, reported that </w:t>
      </w:r>
      <w:r w:rsidR="0044444B">
        <w:rPr>
          <w:rFonts w:ascii="Arial" w:hAnsi="Arial" w:cs="Arial"/>
          <w:sz w:val="21"/>
          <w:szCs w:val="21"/>
        </w:rPr>
        <w:t xml:space="preserve">Bradford Council would return to school in the summer 2023 break to re-do the work to the </w:t>
      </w:r>
      <w:r w:rsidR="000875A1">
        <w:rPr>
          <w:rFonts w:ascii="Arial" w:hAnsi="Arial" w:cs="Arial"/>
          <w:sz w:val="21"/>
          <w:szCs w:val="21"/>
        </w:rPr>
        <w:t xml:space="preserve">channel outside Room 4 and line it properly.  </w:t>
      </w:r>
    </w:p>
    <w:p w14:paraId="56141D97" w14:textId="30DF7EB3" w:rsidR="000875A1" w:rsidRDefault="004A5CFA" w:rsidP="008D07E9">
      <w:pPr>
        <w:pStyle w:val="ListParagraph"/>
        <w:numPr>
          <w:ilvl w:val="0"/>
          <w:numId w:val="3"/>
        </w:numPr>
        <w:spacing w:line="240" w:lineRule="auto"/>
        <w:ind w:left="284" w:right="-875" w:hanging="568"/>
        <w:contextualSpacing w:val="0"/>
        <w:rPr>
          <w:rFonts w:ascii="Arial" w:hAnsi="Arial" w:cs="Arial"/>
          <w:sz w:val="21"/>
          <w:szCs w:val="21"/>
        </w:rPr>
      </w:pPr>
      <w:r>
        <w:rPr>
          <w:rFonts w:ascii="Arial" w:hAnsi="Arial" w:cs="Arial"/>
          <w:sz w:val="21"/>
          <w:szCs w:val="21"/>
        </w:rPr>
        <w:t>The new dining room furniture had been received and had been welcomed by children, who found its curved shapes more conducive to conversation</w:t>
      </w:r>
      <w:r w:rsidR="00242AF5">
        <w:rPr>
          <w:rFonts w:ascii="Arial" w:hAnsi="Arial" w:cs="Arial"/>
          <w:sz w:val="21"/>
          <w:szCs w:val="21"/>
        </w:rPr>
        <w:t>.</w:t>
      </w:r>
    </w:p>
    <w:p w14:paraId="60AF125A" w14:textId="445CAD2C" w:rsidR="001B176F" w:rsidRPr="004305F5" w:rsidRDefault="00242AF5" w:rsidP="008D07E9">
      <w:pPr>
        <w:pStyle w:val="ListParagraph"/>
        <w:numPr>
          <w:ilvl w:val="0"/>
          <w:numId w:val="3"/>
        </w:numPr>
        <w:spacing w:line="240" w:lineRule="auto"/>
        <w:ind w:left="284" w:right="-875" w:hanging="568"/>
        <w:contextualSpacing w:val="0"/>
        <w:rPr>
          <w:rFonts w:ascii="Arial" w:hAnsi="Arial" w:cs="Arial"/>
          <w:sz w:val="21"/>
          <w:szCs w:val="21"/>
        </w:rPr>
      </w:pPr>
      <w:r>
        <w:rPr>
          <w:rFonts w:ascii="Arial" w:hAnsi="Arial" w:cs="Arial"/>
          <w:sz w:val="21"/>
          <w:szCs w:val="21"/>
        </w:rPr>
        <w:t xml:space="preserve">The </w:t>
      </w:r>
      <w:r w:rsidR="00E07257">
        <w:rPr>
          <w:rFonts w:ascii="Arial" w:hAnsi="Arial" w:cs="Arial"/>
          <w:sz w:val="21"/>
          <w:szCs w:val="21"/>
        </w:rPr>
        <w:t>refurbishment</w:t>
      </w:r>
      <w:r>
        <w:rPr>
          <w:rFonts w:ascii="Arial" w:hAnsi="Arial" w:cs="Arial"/>
          <w:sz w:val="21"/>
          <w:szCs w:val="21"/>
        </w:rPr>
        <w:t xml:space="preserve"> of the old library was well </w:t>
      </w:r>
      <w:r w:rsidR="00E07257">
        <w:rPr>
          <w:rFonts w:ascii="Arial" w:hAnsi="Arial" w:cs="Arial"/>
          <w:sz w:val="21"/>
          <w:szCs w:val="21"/>
        </w:rPr>
        <w:t>underway</w:t>
      </w:r>
      <w:r>
        <w:rPr>
          <w:rFonts w:ascii="Arial" w:hAnsi="Arial" w:cs="Arial"/>
          <w:sz w:val="21"/>
          <w:szCs w:val="21"/>
        </w:rPr>
        <w:t xml:space="preserve"> and the area would be relaunched as corporate </w:t>
      </w:r>
      <w:r w:rsidR="00E07257">
        <w:rPr>
          <w:rFonts w:ascii="Arial" w:hAnsi="Arial" w:cs="Arial"/>
          <w:sz w:val="21"/>
          <w:szCs w:val="21"/>
        </w:rPr>
        <w:t>space</w:t>
      </w:r>
      <w:r>
        <w:rPr>
          <w:rFonts w:ascii="Arial" w:hAnsi="Arial" w:cs="Arial"/>
          <w:sz w:val="21"/>
          <w:szCs w:val="21"/>
        </w:rPr>
        <w:t xml:space="preserve">, named the Woodland Suite, in September 2023.  </w:t>
      </w:r>
      <w:r w:rsidR="00476969">
        <w:rPr>
          <w:rFonts w:ascii="Arial" w:hAnsi="Arial" w:cs="Arial"/>
          <w:sz w:val="21"/>
          <w:szCs w:val="21"/>
        </w:rPr>
        <w:t xml:space="preserve">The refurbishment </w:t>
      </w:r>
      <w:r w:rsidR="001B176F">
        <w:rPr>
          <w:rFonts w:ascii="Arial" w:hAnsi="Arial" w:cs="Arial"/>
          <w:sz w:val="21"/>
          <w:szCs w:val="21"/>
        </w:rPr>
        <w:t xml:space="preserve">had been funded though the School Fund.  </w:t>
      </w:r>
      <w:r>
        <w:rPr>
          <w:rFonts w:ascii="Arial" w:hAnsi="Arial" w:cs="Arial"/>
          <w:sz w:val="21"/>
          <w:szCs w:val="21"/>
        </w:rPr>
        <w:t xml:space="preserve">Events planned for September included </w:t>
      </w:r>
      <w:r w:rsidR="00C86F1D">
        <w:rPr>
          <w:rFonts w:ascii="Arial" w:hAnsi="Arial" w:cs="Arial"/>
          <w:sz w:val="21"/>
          <w:szCs w:val="21"/>
        </w:rPr>
        <w:t xml:space="preserve">a session for staff from other schools with Greg Bottrill, the </w:t>
      </w:r>
      <w:r w:rsidR="00212690" w:rsidRPr="00212690">
        <w:rPr>
          <w:rFonts w:ascii="Arial" w:eastAsiaTheme="minorHAnsi" w:hAnsi="Arial" w:cs="Arial"/>
          <w:sz w:val="21"/>
          <w:szCs w:val="21"/>
          <w:lang w:eastAsia="en-US"/>
        </w:rPr>
        <w:t>founder of Drawing Club</w:t>
      </w:r>
      <w:r w:rsidR="00212690" w:rsidRPr="00212690">
        <w:rPr>
          <w:rFonts w:ascii="Arial" w:eastAsiaTheme="minorHAnsi" w:hAnsi="Arial" w:cs="Arial"/>
          <w:sz w:val="21"/>
          <w:szCs w:val="21"/>
          <w:vertAlign w:val="superscript"/>
          <w:lang w:eastAsia="en-US"/>
        </w:rPr>
        <w:footnoteReference w:id="4"/>
      </w:r>
      <w:r w:rsidR="00212690">
        <w:rPr>
          <w:rFonts w:ascii="Arial" w:eastAsiaTheme="minorHAnsi" w:hAnsi="Arial" w:cs="Arial"/>
          <w:sz w:val="21"/>
          <w:szCs w:val="21"/>
          <w:lang w:eastAsia="en-US"/>
        </w:rPr>
        <w:t>, for which tickets would be sold</w:t>
      </w:r>
      <w:r w:rsidR="00E07257">
        <w:rPr>
          <w:rFonts w:ascii="Arial" w:eastAsiaTheme="minorHAnsi" w:hAnsi="Arial" w:cs="Arial"/>
          <w:sz w:val="21"/>
          <w:szCs w:val="21"/>
          <w:lang w:eastAsia="en-US"/>
        </w:rPr>
        <w:t>.  Governors welcomed the additional income stream from the new Woodlands Suite.</w:t>
      </w:r>
      <w:r w:rsidR="001B176F">
        <w:rPr>
          <w:rFonts w:ascii="Arial" w:eastAsiaTheme="minorHAnsi" w:hAnsi="Arial" w:cs="Arial"/>
          <w:sz w:val="21"/>
          <w:szCs w:val="21"/>
          <w:lang w:eastAsia="en-US"/>
        </w:rPr>
        <w:t xml:space="preserve">  The EHT reminded </w:t>
      </w:r>
      <w:r w:rsidR="004305F5">
        <w:rPr>
          <w:rFonts w:ascii="Arial" w:eastAsiaTheme="minorHAnsi" w:hAnsi="Arial" w:cs="Arial"/>
          <w:sz w:val="21"/>
          <w:szCs w:val="21"/>
          <w:lang w:eastAsia="en-US"/>
        </w:rPr>
        <w:t>governors</w:t>
      </w:r>
      <w:r w:rsidR="001B176F">
        <w:rPr>
          <w:rFonts w:ascii="Arial" w:eastAsiaTheme="minorHAnsi" w:hAnsi="Arial" w:cs="Arial"/>
          <w:sz w:val="21"/>
          <w:szCs w:val="21"/>
          <w:lang w:eastAsia="en-US"/>
        </w:rPr>
        <w:t xml:space="preserve"> that the school worked </w:t>
      </w:r>
      <w:r w:rsidR="00000A09">
        <w:rPr>
          <w:rFonts w:ascii="Arial" w:eastAsiaTheme="minorHAnsi" w:hAnsi="Arial" w:cs="Arial"/>
          <w:sz w:val="21"/>
          <w:szCs w:val="21"/>
          <w:lang w:eastAsia="en-US"/>
        </w:rPr>
        <w:t>with three organisations at present providing traded services through the Literacy Leader, and planned to expand into North Yorkshire</w:t>
      </w:r>
      <w:r w:rsidR="004305F5">
        <w:rPr>
          <w:rFonts w:ascii="Arial" w:eastAsiaTheme="minorHAnsi" w:hAnsi="Arial" w:cs="Arial"/>
          <w:sz w:val="21"/>
          <w:szCs w:val="21"/>
          <w:lang w:eastAsia="en-US"/>
        </w:rPr>
        <w:t xml:space="preserve">, where it would work with sixty schools on language development.  </w:t>
      </w:r>
    </w:p>
    <w:p w14:paraId="7B18A472" w14:textId="79416BEC" w:rsidR="004305F5" w:rsidRPr="00653389" w:rsidRDefault="00F10D1A" w:rsidP="008D07E9">
      <w:pPr>
        <w:pStyle w:val="ListParagraph"/>
        <w:numPr>
          <w:ilvl w:val="0"/>
          <w:numId w:val="3"/>
        </w:numPr>
        <w:spacing w:line="240" w:lineRule="auto"/>
        <w:ind w:left="284" w:right="-875" w:hanging="568"/>
        <w:contextualSpacing w:val="0"/>
        <w:rPr>
          <w:rFonts w:ascii="Arial" w:hAnsi="Arial" w:cs="Arial"/>
          <w:sz w:val="21"/>
          <w:szCs w:val="21"/>
        </w:rPr>
      </w:pPr>
      <w:r>
        <w:rPr>
          <w:rFonts w:ascii="Arial" w:eastAsiaTheme="minorHAnsi" w:hAnsi="Arial" w:cs="Arial"/>
          <w:sz w:val="21"/>
          <w:szCs w:val="21"/>
          <w:lang w:eastAsia="en-US"/>
        </w:rPr>
        <w:t>The Named Governor for Health and Safety had reviewed the NGA Health and Safety checklist with staff and had noted the need for certain risk assessments to be update</w:t>
      </w:r>
      <w:r w:rsidR="00A364ED">
        <w:rPr>
          <w:rFonts w:ascii="Arial" w:eastAsiaTheme="minorHAnsi" w:hAnsi="Arial" w:cs="Arial"/>
          <w:sz w:val="21"/>
          <w:szCs w:val="21"/>
          <w:lang w:eastAsia="en-US"/>
        </w:rPr>
        <w:t xml:space="preserve">d.  </w:t>
      </w:r>
      <w:r>
        <w:rPr>
          <w:rFonts w:ascii="Arial" w:eastAsiaTheme="minorHAnsi" w:hAnsi="Arial" w:cs="Arial"/>
          <w:sz w:val="21"/>
          <w:szCs w:val="21"/>
          <w:lang w:eastAsia="en-US"/>
        </w:rPr>
        <w:t xml:space="preserve">The Local Authority and the unions had conducted </w:t>
      </w:r>
      <w:r w:rsidR="00A364ED">
        <w:rPr>
          <w:rFonts w:ascii="Arial" w:eastAsiaTheme="minorHAnsi" w:hAnsi="Arial" w:cs="Arial"/>
          <w:sz w:val="21"/>
          <w:szCs w:val="21"/>
          <w:lang w:eastAsia="en-US"/>
        </w:rPr>
        <w:t>separate</w:t>
      </w:r>
      <w:r>
        <w:rPr>
          <w:rFonts w:ascii="Arial" w:eastAsiaTheme="minorHAnsi" w:hAnsi="Arial" w:cs="Arial"/>
          <w:sz w:val="21"/>
          <w:szCs w:val="21"/>
          <w:lang w:eastAsia="en-US"/>
        </w:rPr>
        <w:t xml:space="preserve"> Health and Safety reviews a month later and </w:t>
      </w:r>
      <w:r w:rsidR="00A364ED">
        <w:rPr>
          <w:rFonts w:ascii="Arial" w:eastAsiaTheme="minorHAnsi" w:hAnsi="Arial" w:cs="Arial"/>
          <w:sz w:val="21"/>
          <w:szCs w:val="21"/>
          <w:lang w:eastAsia="en-US"/>
        </w:rPr>
        <w:t xml:space="preserve">had identified the </w:t>
      </w:r>
      <w:r w:rsidR="00653389">
        <w:rPr>
          <w:rFonts w:ascii="Arial" w:eastAsiaTheme="minorHAnsi" w:hAnsi="Arial" w:cs="Arial"/>
          <w:sz w:val="21"/>
          <w:szCs w:val="21"/>
          <w:lang w:eastAsia="en-US"/>
        </w:rPr>
        <w:t>same</w:t>
      </w:r>
      <w:r w:rsidR="00A364ED">
        <w:rPr>
          <w:rFonts w:ascii="Arial" w:eastAsiaTheme="minorHAnsi" w:hAnsi="Arial" w:cs="Arial"/>
          <w:sz w:val="21"/>
          <w:szCs w:val="21"/>
          <w:lang w:eastAsia="en-US"/>
        </w:rPr>
        <w:t xml:space="preserve"> issues, which </w:t>
      </w:r>
      <w:r w:rsidR="00A364ED">
        <w:rPr>
          <w:rFonts w:ascii="Arial" w:eastAsiaTheme="minorHAnsi" w:hAnsi="Arial" w:cs="Arial"/>
          <w:sz w:val="21"/>
          <w:szCs w:val="21"/>
          <w:lang w:eastAsia="en-US"/>
        </w:rPr>
        <w:lastRenderedPageBreak/>
        <w:t xml:space="preserve">were being addressed.  The EHT said </w:t>
      </w:r>
      <w:r w:rsidR="00653389">
        <w:rPr>
          <w:rFonts w:ascii="Arial" w:eastAsiaTheme="minorHAnsi" w:hAnsi="Arial" w:cs="Arial"/>
          <w:sz w:val="21"/>
          <w:szCs w:val="21"/>
          <w:lang w:eastAsia="en-US"/>
        </w:rPr>
        <w:t>that</w:t>
      </w:r>
      <w:r w:rsidR="00A364ED">
        <w:rPr>
          <w:rFonts w:ascii="Arial" w:eastAsiaTheme="minorHAnsi" w:hAnsi="Arial" w:cs="Arial"/>
          <w:sz w:val="21"/>
          <w:szCs w:val="21"/>
          <w:lang w:eastAsia="en-US"/>
        </w:rPr>
        <w:t xml:space="preserve"> th</w:t>
      </w:r>
      <w:r w:rsidR="00653389">
        <w:rPr>
          <w:rFonts w:ascii="Arial" w:eastAsiaTheme="minorHAnsi" w:hAnsi="Arial" w:cs="Arial"/>
          <w:sz w:val="21"/>
          <w:szCs w:val="21"/>
          <w:lang w:eastAsia="en-US"/>
        </w:rPr>
        <w:t>is work included a Fire Risk Assessment, on which the school would report to the Committee.</w:t>
      </w:r>
      <w:r w:rsidR="00CB7E29">
        <w:rPr>
          <w:rFonts w:ascii="Arial" w:eastAsiaTheme="minorHAnsi" w:hAnsi="Arial" w:cs="Arial"/>
          <w:sz w:val="21"/>
          <w:szCs w:val="21"/>
          <w:lang w:eastAsia="en-US"/>
        </w:rPr>
        <w:t xml:space="preserve">  The school had reviewed its lockdown procedures and would conduct a drill in the autumn term, managed sensitively to avoid unnecessary alarm to pupils.</w:t>
      </w:r>
    </w:p>
    <w:p w14:paraId="37DD61F8" w14:textId="514A1EC1" w:rsidR="00653389" w:rsidRDefault="00CB7E29" w:rsidP="008D07E9">
      <w:pPr>
        <w:pStyle w:val="ListParagraph"/>
        <w:numPr>
          <w:ilvl w:val="0"/>
          <w:numId w:val="3"/>
        </w:numPr>
        <w:spacing w:line="240" w:lineRule="auto"/>
        <w:ind w:left="284" w:hanging="568"/>
        <w:contextualSpacing w:val="0"/>
        <w:rPr>
          <w:rFonts w:ascii="Arial" w:hAnsi="Arial" w:cs="Arial"/>
          <w:sz w:val="21"/>
          <w:szCs w:val="21"/>
        </w:rPr>
      </w:pPr>
      <w:r>
        <w:rPr>
          <w:rFonts w:ascii="Arial" w:hAnsi="Arial" w:cs="Arial"/>
          <w:sz w:val="21"/>
          <w:szCs w:val="21"/>
        </w:rPr>
        <w:t>The Committee had approved updates to the Finance Policy Handbook</w:t>
      </w:r>
      <w:r w:rsidR="0018144A">
        <w:rPr>
          <w:rFonts w:ascii="Arial" w:hAnsi="Arial" w:cs="Arial"/>
          <w:sz w:val="21"/>
          <w:szCs w:val="21"/>
        </w:rPr>
        <w:t xml:space="preserve"> and</w:t>
      </w:r>
      <w:r w:rsidR="00791B59">
        <w:rPr>
          <w:rFonts w:ascii="Arial" w:hAnsi="Arial" w:cs="Arial"/>
          <w:sz w:val="21"/>
          <w:szCs w:val="21"/>
        </w:rPr>
        <w:t xml:space="preserve"> the IT support </w:t>
      </w:r>
      <w:r w:rsidR="0018144A">
        <w:rPr>
          <w:rFonts w:ascii="Arial" w:hAnsi="Arial" w:cs="Arial"/>
          <w:sz w:val="21"/>
          <w:szCs w:val="21"/>
        </w:rPr>
        <w:t xml:space="preserve">Service Level Agreement with Primary T and had </w:t>
      </w:r>
      <w:r w:rsidR="0018144A" w:rsidRPr="00E802BF">
        <w:rPr>
          <w:rFonts w:ascii="Arial" w:hAnsi="Arial" w:cs="Arial"/>
          <w:b/>
          <w:bCs/>
          <w:i/>
          <w:iCs/>
          <w:sz w:val="21"/>
          <w:szCs w:val="21"/>
        </w:rPr>
        <w:t>recommended</w:t>
      </w:r>
      <w:r w:rsidR="0018144A">
        <w:rPr>
          <w:rFonts w:ascii="Arial" w:hAnsi="Arial" w:cs="Arial"/>
          <w:sz w:val="21"/>
          <w:szCs w:val="21"/>
        </w:rPr>
        <w:t xml:space="preserve"> that the GB approve </w:t>
      </w:r>
      <w:r w:rsidR="00776E83">
        <w:rPr>
          <w:rFonts w:ascii="Arial" w:hAnsi="Arial" w:cs="Arial"/>
          <w:sz w:val="21"/>
          <w:szCs w:val="21"/>
        </w:rPr>
        <w:t xml:space="preserve">the Committee </w:t>
      </w:r>
      <w:r w:rsidR="0018144A">
        <w:rPr>
          <w:rFonts w:ascii="Arial" w:hAnsi="Arial" w:cs="Arial"/>
          <w:sz w:val="21"/>
          <w:szCs w:val="21"/>
        </w:rPr>
        <w:t>Terms of Reference for 2023-24.</w:t>
      </w:r>
    </w:p>
    <w:p w14:paraId="0EA45376" w14:textId="77777777" w:rsidR="003C4A38" w:rsidRPr="009B7FAE" w:rsidRDefault="003C4A38" w:rsidP="008D07E9">
      <w:pPr>
        <w:pStyle w:val="ListParagraph"/>
        <w:numPr>
          <w:ilvl w:val="3"/>
          <w:numId w:val="8"/>
        </w:numPr>
        <w:spacing w:line="240" w:lineRule="auto"/>
        <w:ind w:left="709" w:right="-875"/>
        <w:contextualSpacing w:val="0"/>
        <w:rPr>
          <w:rFonts w:ascii="Arial" w:hAnsi="Arial" w:cs="Arial"/>
          <w:sz w:val="21"/>
          <w:szCs w:val="21"/>
        </w:rPr>
      </w:pPr>
      <w:r w:rsidRPr="003C4A38">
        <w:rPr>
          <w:rFonts w:ascii="Arial" w:hAnsi="Arial" w:cs="Arial"/>
          <w:b/>
          <w:bCs/>
          <w:i/>
          <w:iCs/>
          <w:sz w:val="21"/>
          <w:szCs w:val="21"/>
        </w:rPr>
        <w:t>The Governing Body unanimously approved</w:t>
      </w:r>
      <w:r>
        <w:rPr>
          <w:rFonts w:ascii="Arial" w:hAnsi="Arial" w:cs="Arial"/>
          <w:sz w:val="21"/>
          <w:szCs w:val="21"/>
        </w:rPr>
        <w:t xml:space="preserve"> the Terms of Reference of the Resources Committee or 2023-24 as set out in the agenda paper.  </w:t>
      </w:r>
      <w:r w:rsidRPr="009B7FAE">
        <w:rPr>
          <w:rFonts w:ascii="Arial" w:hAnsi="Arial" w:cs="Arial"/>
          <w:sz w:val="21"/>
          <w:szCs w:val="21"/>
        </w:rPr>
        <w:t>(</w:t>
      </w:r>
      <w:r w:rsidRPr="009B7FAE">
        <w:rPr>
          <w:rFonts w:ascii="Arial" w:hAnsi="Arial" w:cs="Arial"/>
          <w:i/>
          <w:iCs/>
          <w:sz w:val="21"/>
          <w:szCs w:val="21"/>
        </w:rPr>
        <w:t>Document F</w:t>
      </w:r>
      <w:r w:rsidRPr="009B7FAE">
        <w:rPr>
          <w:rFonts w:ascii="Arial" w:hAnsi="Arial" w:cs="Arial"/>
          <w:sz w:val="21"/>
          <w:szCs w:val="21"/>
        </w:rPr>
        <w:t>)</w:t>
      </w:r>
    </w:p>
    <w:p w14:paraId="7E8AFDEB" w14:textId="40E11B58" w:rsidR="003C4A38" w:rsidRDefault="00DB5236" w:rsidP="008D07E9">
      <w:pPr>
        <w:pStyle w:val="ListParagraph"/>
        <w:numPr>
          <w:ilvl w:val="0"/>
          <w:numId w:val="3"/>
        </w:numPr>
        <w:spacing w:line="240" w:lineRule="auto"/>
        <w:ind w:left="284" w:right="-1017" w:hanging="568"/>
        <w:contextualSpacing w:val="0"/>
        <w:rPr>
          <w:rFonts w:ascii="Arial" w:hAnsi="Arial" w:cs="Arial"/>
          <w:sz w:val="21"/>
          <w:szCs w:val="21"/>
        </w:rPr>
      </w:pPr>
      <w:r>
        <w:rPr>
          <w:rFonts w:ascii="Arial" w:hAnsi="Arial" w:cs="Arial"/>
          <w:sz w:val="21"/>
          <w:szCs w:val="21"/>
        </w:rPr>
        <w:t xml:space="preserve">The Committee had </w:t>
      </w:r>
      <w:r w:rsidR="008512D1">
        <w:rPr>
          <w:rFonts w:ascii="Arial" w:hAnsi="Arial" w:cs="Arial"/>
          <w:sz w:val="21"/>
          <w:szCs w:val="21"/>
        </w:rPr>
        <w:t>commended</w:t>
      </w:r>
      <w:r w:rsidR="00941F45">
        <w:rPr>
          <w:rFonts w:ascii="Arial" w:hAnsi="Arial" w:cs="Arial"/>
          <w:sz w:val="21"/>
          <w:szCs w:val="21"/>
        </w:rPr>
        <w:t xml:space="preserve"> the EHT and HoS on </w:t>
      </w:r>
      <w:r w:rsidR="008512D1">
        <w:rPr>
          <w:rFonts w:ascii="Arial" w:hAnsi="Arial" w:cs="Arial"/>
          <w:sz w:val="21"/>
          <w:szCs w:val="21"/>
        </w:rPr>
        <w:t>their</w:t>
      </w:r>
      <w:r w:rsidR="00941F45">
        <w:rPr>
          <w:rFonts w:ascii="Arial" w:hAnsi="Arial" w:cs="Arial"/>
          <w:sz w:val="21"/>
          <w:szCs w:val="21"/>
        </w:rPr>
        <w:t xml:space="preserve"> sterling efforts to manage the very difficult </w:t>
      </w:r>
      <w:r w:rsidR="008512D1">
        <w:rPr>
          <w:rFonts w:ascii="Arial" w:hAnsi="Arial" w:cs="Arial"/>
          <w:sz w:val="21"/>
          <w:szCs w:val="21"/>
        </w:rPr>
        <w:t>budget</w:t>
      </w:r>
      <w:r w:rsidR="00941F45">
        <w:rPr>
          <w:rFonts w:ascii="Arial" w:hAnsi="Arial" w:cs="Arial"/>
          <w:sz w:val="21"/>
          <w:szCs w:val="21"/>
        </w:rPr>
        <w:t xml:space="preserve"> situation w</w:t>
      </w:r>
      <w:r w:rsidR="004625C7">
        <w:rPr>
          <w:rFonts w:ascii="Arial" w:hAnsi="Arial" w:cs="Arial"/>
          <w:sz w:val="21"/>
          <w:szCs w:val="21"/>
        </w:rPr>
        <w:t xml:space="preserve">hile minimising the impact on </w:t>
      </w:r>
      <w:r w:rsidR="008512D1">
        <w:rPr>
          <w:rFonts w:ascii="Arial" w:hAnsi="Arial" w:cs="Arial"/>
          <w:sz w:val="21"/>
          <w:szCs w:val="21"/>
        </w:rPr>
        <w:t>pupils</w:t>
      </w:r>
      <w:r w:rsidR="004625C7">
        <w:rPr>
          <w:rFonts w:ascii="Arial" w:hAnsi="Arial" w:cs="Arial"/>
          <w:sz w:val="21"/>
          <w:szCs w:val="21"/>
        </w:rPr>
        <w:t xml:space="preserve">.  The HoS had made clear that the </w:t>
      </w:r>
      <w:r w:rsidR="008512D1">
        <w:rPr>
          <w:rFonts w:ascii="Arial" w:hAnsi="Arial" w:cs="Arial"/>
          <w:sz w:val="21"/>
          <w:szCs w:val="21"/>
        </w:rPr>
        <w:t>Business</w:t>
      </w:r>
      <w:r w:rsidR="00A31EBB">
        <w:rPr>
          <w:rFonts w:ascii="Arial" w:hAnsi="Arial" w:cs="Arial"/>
          <w:sz w:val="21"/>
          <w:szCs w:val="21"/>
        </w:rPr>
        <w:t xml:space="preserve"> Administrator had played a critical role in this work</w:t>
      </w:r>
      <w:r w:rsidR="008512D1">
        <w:rPr>
          <w:rFonts w:ascii="Arial" w:hAnsi="Arial" w:cs="Arial"/>
          <w:sz w:val="21"/>
          <w:szCs w:val="21"/>
        </w:rPr>
        <w:t xml:space="preserve">: </w:t>
      </w:r>
      <w:proofErr w:type="gramStart"/>
      <w:r w:rsidR="008512D1">
        <w:rPr>
          <w:rFonts w:ascii="Arial" w:hAnsi="Arial" w:cs="Arial"/>
          <w:sz w:val="21"/>
          <w:szCs w:val="21"/>
        </w:rPr>
        <w:t>the</w:t>
      </w:r>
      <w:proofErr w:type="gramEnd"/>
      <w:r w:rsidR="008512D1">
        <w:rPr>
          <w:rFonts w:ascii="Arial" w:hAnsi="Arial" w:cs="Arial"/>
          <w:sz w:val="21"/>
          <w:szCs w:val="21"/>
        </w:rPr>
        <w:t xml:space="preserve"> Chair undertook to write to the Business Administrator on behalf of the GB to thank her.</w:t>
      </w:r>
    </w:p>
    <w:p w14:paraId="3833541D" w14:textId="79DF17D5" w:rsidR="004E1987" w:rsidRPr="004E1987" w:rsidRDefault="004E1987" w:rsidP="004E1987">
      <w:pPr>
        <w:spacing w:line="240" w:lineRule="auto"/>
        <w:ind w:left="284" w:right="-1017"/>
        <w:rPr>
          <w:rFonts w:ascii="Arial" w:hAnsi="Arial" w:cs="Arial"/>
          <w:b/>
          <w:bCs/>
          <w:sz w:val="21"/>
          <w:szCs w:val="21"/>
        </w:rPr>
      </w:pPr>
      <w:r w:rsidRPr="004E1987">
        <w:rPr>
          <w:rFonts w:ascii="Arial" w:hAnsi="Arial" w:cs="Arial"/>
          <w:b/>
          <w:bCs/>
          <w:sz w:val="21"/>
          <w:szCs w:val="21"/>
        </w:rPr>
        <w:t>Action: Chair</w:t>
      </w:r>
    </w:p>
    <w:p w14:paraId="1246B150" w14:textId="18CA1817" w:rsidR="004E1987" w:rsidRDefault="00F25BDA" w:rsidP="008D07E9">
      <w:pPr>
        <w:pStyle w:val="ListParagraph"/>
        <w:numPr>
          <w:ilvl w:val="0"/>
          <w:numId w:val="3"/>
        </w:numPr>
        <w:spacing w:line="240" w:lineRule="auto"/>
        <w:ind w:left="284" w:right="-1017" w:hanging="568"/>
        <w:contextualSpacing w:val="0"/>
        <w:rPr>
          <w:rFonts w:ascii="Arial" w:hAnsi="Arial" w:cs="Arial"/>
          <w:sz w:val="21"/>
          <w:szCs w:val="21"/>
        </w:rPr>
      </w:pPr>
      <w:r>
        <w:rPr>
          <w:rFonts w:ascii="Arial" w:hAnsi="Arial" w:cs="Arial"/>
          <w:sz w:val="21"/>
          <w:szCs w:val="21"/>
        </w:rPr>
        <w:t xml:space="preserve">The Committee had received the outcome of work </w:t>
      </w:r>
      <w:r w:rsidR="00AE7EDE">
        <w:rPr>
          <w:rFonts w:ascii="Arial" w:hAnsi="Arial" w:cs="Arial"/>
          <w:sz w:val="21"/>
          <w:szCs w:val="21"/>
        </w:rPr>
        <w:t xml:space="preserve">commissioned by the Federation Working Group to analyse the budgets of the three partner schools to identify scope for savings and efficiencies </w:t>
      </w:r>
      <w:r w:rsidR="004C0BF2">
        <w:rPr>
          <w:rFonts w:ascii="Arial" w:hAnsi="Arial" w:cs="Arial"/>
          <w:sz w:val="21"/>
          <w:szCs w:val="21"/>
        </w:rPr>
        <w:t xml:space="preserve">if the proposal to federate proceeded.  </w:t>
      </w:r>
      <w:r w:rsidR="00E07388">
        <w:rPr>
          <w:rFonts w:ascii="Arial" w:hAnsi="Arial" w:cs="Arial"/>
          <w:sz w:val="21"/>
          <w:szCs w:val="21"/>
        </w:rPr>
        <w:t xml:space="preserve">Further work would be required by the EHT and the Business Managers of the three schools </w:t>
      </w:r>
      <w:r w:rsidR="002D74C6">
        <w:rPr>
          <w:rFonts w:ascii="Arial" w:hAnsi="Arial" w:cs="Arial"/>
          <w:sz w:val="21"/>
          <w:szCs w:val="21"/>
        </w:rPr>
        <w:t>to realise the potential financial benefits and the EHT proposed to take this forward through monthly meetings with the Business Managers, starting in September 2023 (before federation), taking one area of their budgets at a time.  The Committee had agreed this approach</w:t>
      </w:r>
      <w:r w:rsidR="004F1E71">
        <w:rPr>
          <w:rFonts w:ascii="Arial" w:hAnsi="Arial" w:cs="Arial"/>
          <w:sz w:val="21"/>
          <w:szCs w:val="21"/>
        </w:rPr>
        <w:t>.</w:t>
      </w:r>
    </w:p>
    <w:p w14:paraId="001F1BA4" w14:textId="0B776A9B" w:rsidR="002D74C6" w:rsidRDefault="00C97C12" w:rsidP="008D07E9">
      <w:pPr>
        <w:pStyle w:val="ListParagraph"/>
        <w:numPr>
          <w:ilvl w:val="0"/>
          <w:numId w:val="3"/>
        </w:numPr>
        <w:spacing w:line="240" w:lineRule="auto"/>
        <w:ind w:left="284" w:right="-1017" w:hanging="568"/>
        <w:contextualSpacing w:val="0"/>
        <w:rPr>
          <w:rFonts w:ascii="Arial" w:hAnsi="Arial" w:cs="Arial"/>
          <w:sz w:val="21"/>
          <w:szCs w:val="21"/>
        </w:rPr>
      </w:pPr>
      <w:r>
        <w:rPr>
          <w:rFonts w:ascii="Arial" w:hAnsi="Arial" w:cs="Arial"/>
          <w:sz w:val="21"/>
          <w:szCs w:val="21"/>
        </w:rPr>
        <w:t xml:space="preserve">The Committee had been notified of various appointments and staff moves.  It </w:t>
      </w:r>
      <w:r w:rsidR="004F1E71" w:rsidRPr="00C97C12">
        <w:rPr>
          <w:rFonts w:ascii="Arial" w:hAnsi="Arial" w:cs="Arial"/>
          <w:sz w:val="21"/>
          <w:szCs w:val="21"/>
        </w:rPr>
        <w:t>had discussed the scope to appoint apprentices in E</w:t>
      </w:r>
      <w:r w:rsidR="00446302" w:rsidRPr="00C97C12">
        <w:rPr>
          <w:rFonts w:ascii="Arial" w:hAnsi="Arial" w:cs="Arial"/>
          <w:sz w:val="21"/>
          <w:szCs w:val="21"/>
        </w:rPr>
        <w:t>a</w:t>
      </w:r>
      <w:r w:rsidR="004F1E71" w:rsidRPr="00C97C12">
        <w:rPr>
          <w:rFonts w:ascii="Arial" w:hAnsi="Arial" w:cs="Arial"/>
          <w:sz w:val="21"/>
          <w:szCs w:val="21"/>
        </w:rPr>
        <w:t>rly Years to address the additional need for resourcing in light of the high propo</w:t>
      </w:r>
      <w:r w:rsidR="00446302" w:rsidRPr="00C97C12">
        <w:rPr>
          <w:rFonts w:ascii="Arial" w:hAnsi="Arial" w:cs="Arial"/>
          <w:sz w:val="21"/>
          <w:szCs w:val="21"/>
        </w:rPr>
        <w:t xml:space="preserve">rtion of the September 2023 Reception intake with SEND and other needs.  The HoS had expressed reservations about </w:t>
      </w:r>
      <w:r w:rsidR="00E271A4" w:rsidRPr="00C97C12">
        <w:rPr>
          <w:rFonts w:ascii="Arial" w:hAnsi="Arial" w:cs="Arial"/>
          <w:sz w:val="21"/>
          <w:szCs w:val="21"/>
        </w:rPr>
        <w:t xml:space="preserve">the need for professional staff in Early Years.  The EHT said that he would discuss </w:t>
      </w:r>
      <w:r w:rsidR="009E201F" w:rsidRPr="00C97C12">
        <w:rPr>
          <w:rFonts w:ascii="Arial" w:hAnsi="Arial" w:cs="Arial"/>
          <w:sz w:val="21"/>
          <w:szCs w:val="21"/>
        </w:rPr>
        <w:t>options further with the HoS over the summer: the school would need at least one additional Teaching Assistant or two apprentices</w:t>
      </w:r>
      <w:r w:rsidR="007F68F9" w:rsidRPr="00C97C12">
        <w:rPr>
          <w:rFonts w:ascii="Arial" w:hAnsi="Arial" w:cs="Arial"/>
          <w:sz w:val="21"/>
          <w:szCs w:val="21"/>
        </w:rPr>
        <w:t>.</w:t>
      </w:r>
    </w:p>
    <w:p w14:paraId="6A5C7A82" w14:textId="0F4CED65" w:rsidR="008940D9" w:rsidRDefault="008940D9" w:rsidP="008D07E9">
      <w:pPr>
        <w:pStyle w:val="ListParagraph"/>
        <w:numPr>
          <w:ilvl w:val="0"/>
          <w:numId w:val="3"/>
        </w:numPr>
        <w:spacing w:line="240" w:lineRule="auto"/>
        <w:ind w:left="284" w:right="-1017" w:hanging="568"/>
        <w:contextualSpacing w:val="0"/>
        <w:rPr>
          <w:rFonts w:ascii="Arial" w:hAnsi="Arial" w:cs="Arial"/>
          <w:sz w:val="21"/>
          <w:szCs w:val="21"/>
        </w:rPr>
      </w:pPr>
      <w:r>
        <w:rPr>
          <w:rFonts w:ascii="Arial" w:hAnsi="Arial" w:cs="Arial"/>
          <w:sz w:val="21"/>
          <w:szCs w:val="21"/>
        </w:rPr>
        <w:t xml:space="preserve">The EHT updated </w:t>
      </w:r>
      <w:r w:rsidR="002B7E05">
        <w:rPr>
          <w:rFonts w:ascii="Arial" w:hAnsi="Arial" w:cs="Arial"/>
          <w:sz w:val="21"/>
          <w:szCs w:val="21"/>
        </w:rPr>
        <w:t>governors</w:t>
      </w:r>
      <w:r>
        <w:rPr>
          <w:rFonts w:ascii="Arial" w:hAnsi="Arial" w:cs="Arial"/>
          <w:sz w:val="21"/>
          <w:szCs w:val="21"/>
        </w:rPr>
        <w:t xml:space="preserve"> on developments at senior leadership level.  The substantive HoS, who was </w:t>
      </w:r>
      <w:r w:rsidR="002B7E05">
        <w:rPr>
          <w:rFonts w:ascii="Arial" w:hAnsi="Arial" w:cs="Arial"/>
          <w:sz w:val="21"/>
          <w:szCs w:val="21"/>
        </w:rPr>
        <w:t>currently</w:t>
      </w:r>
      <w:r>
        <w:rPr>
          <w:rFonts w:ascii="Arial" w:hAnsi="Arial" w:cs="Arial"/>
          <w:sz w:val="21"/>
          <w:szCs w:val="21"/>
        </w:rPr>
        <w:t xml:space="preserve"> on secondment to Myrtle Park, had applied successfully for the permanent </w:t>
      </w:r>
      <w:r w:rsidR="002B7E05">
        <w:rPr>
          <w:rFonts w:ascii="Arial" w:hAnsi="Arial" w:cs="Arial"/>
          <w:sz w:val="21"/>
          <w:szCs w:val="21"/>
        </w:rPr>
        <w:t xml:space="preserve">HoS position there.  This meant that Steeton now needed to appoint a permanent Head of </w:t>
      </w:r>
      <w:r w:rsidR="008B0948">
        <w:rPr>
          <w:rFonts w:ascii="Arial" w:hAnsi="Arial" w:cs="Arial"/>
          <w:sz w:val="21"/>
          <w:szCs w:val="21"/>
        </w:rPr>
        <w:t xml:space="preserve">School.  Initial advice from PACT HR was that the acting Head of School </w:t>
      </w:r>
      <w:r w:rsidR="004D3608">
        <w:rPr>
          <w:rFonts w:ascii="Arial" w:hAnsi="Arial" w:cs="Arial"/>
          <w:sz w:val="21"/>
          <w:szCs w:val="21"/>
        </w:rPr>
        <w:t>could</w:t>
      </w:r>
      <w:r w:rsidR="008B0948">
        <w:rPr>
          <w:rFonts w:ascii="Arial" w:hAnsi="Arial" w:cs="Arial"/>
          <w:sz w:val="21"/>
          <w:szCs w:val="21"/>
        </w:rPr>
        <w:t xml:space="preserve"> not </w:t>
      </w:r>
      <w:r w:rsidR="004D3608">
        <w:rPr>
          <w:rFonts w:ascii="Arial" w:hAnsi="Arial" w:cs="Arial"/>
          <w:sz w:val="21"/>
          <w:szCs w:val="21"/>
        </w:rPr>
        <w:t>simply</w:t>
      </w:r>
      <w:r w:rsidR="008B0948">
        <w:rPr>
          <w:rFonts w:ascii="Arial" w:hAnsi="Arial" w:cs="Arial"/>
          <w:sz w:val="21"/>
          <w:szCs w:val="21"/>
        </w:rPr>
        <w:t xml:space="preserve"> be assimilated into the role because, although she was already employed by in school, the post had not arisen though a restructure.  </w:t>
      </w:r>
      <w:r w:rsidR="008B0948" w:rsidRPr="008B0948">
        <w:rPr>
          <w:rFonts w:ascii="Arial" w:hAnsi="Arial" w:cs="Arial"/>
          <w:b/>
          <w:bCs/>
          <w:sz w:val="21"/>
          <w:szCs w:val="21"/>
          <w:u w:val="single"/>
        </w:rPr>
        <w:t>Governors challenged</w:t>
      </w:r>
      <w:r w:rsidR="008B0948">
        <w:rPr>
          <w:rFonts w:ascii="Arial" w:hAnsi="Arial" w:cs="Arial"/>
          <w:sz w:val="21"/>
          <w:szCs w:val="21"/>
        </w:rPr>
        <w:t xml:space="preserve"> this advice: </w:t>
      </w:r>
      <w:r w:rsidR="002649DA">
        <w:rPr>
          <w:rFonts w:ascii="Arial" w:hAnsi="Arial" w:cs="Arial"/>
          <w:sz w:val="21"/>
          <w:szCs w:val="21"/>
        </w:rPr>
        <w:t xml:space="preserve">the decision to second the then substantive HoS to Myrtle Park and cover the position with the then DHT had been taken </w:t>
      </w:r>
      <w:r w:rsidR="00905775">
        <w:rPr>
          <w:rFonts w:ascii="Arial" w:hAnsi="Arial" w:cs="Arial"/>
          <w:sz w:val="21"/>
          <w:szCs w:val="21"/>
        </w:rPr>
        <w:t xml:space="preserve">as part of a leadership restructure that had been required </w:t>
      </w:r>
      <w:r w:rsidR="00CD4C19">
        <w:rPr>
          <w:rFonts w:ascii="Arial" w:hAnsi="Arial" w:cs="Arial"/>
          <w:sz w:val="21"/>
          <w:szCs w:val="21"/>
        </w:rPr>
        <w:t xml:space="preserve">by </w:t>
      </w:r>
      <w:r w:rsidR="000C283E">
        <w:rPr>
          <w:rFonts w:ascii="Arial" w:hAnsi="Arial" w:cs="Arial"/>
          <w:sz w:val="21"/>
          <w:szCs w:val="21"/>
        </w:rPr>
        <w:t>the local authority’s</w:t>
      </w:r>
      <w:r w:rsidR="00CD4C19">
        <w:rPr>
          <w:rFonts w:ascii="Arial" w:hAnsi="Arial" w:cs="Arial"/>
          <w:sz w:val="21"/>
          <w:szCs w:val="21"/>
        </w:rPr>
        <w:t xml:space="preserve"> School Funding Team </w:t>
      </w:r>
      <w:r w:rsidR="00905775">
        <w:rPr>
          <w:rFonts w:ascii="Arial" w:hAnsi="Arial" w:cs="Arial"/>
          <w:sz w:val="21"/>
          <w:szCs w:val="21"/>
        </w:rPr>
        <w:t>to address the budget deficit and that had resulted in</w:t>
      </w:r>
      <w:r w:rsidR="004D3608">
        <w:rPr>
          <w:rFonts w:ascii="Arial" w:hAnsi="Arial" w:cs="Arial"/>
          <w:sz w:val="21"/>
          <w:szCs w:val="21"/>
        </w:rPr>
        <w:t xml:space="preserve"> a reduction in overall leadership capacity.  The EHT undertook to </w:t>
      </w:r>
      <w:r w:rsidR="00472303">
        <w:rPr>
          <w:rFonts w:ascii="Arial" w:hAnsi="Arial" w:cs="Arial"/>
          <w:sz w:val="21"/>
          <w:szCs w:val="21"/>
        </w:rPr>
        <w:t xml:space="preserve">discuss this further with Sue West and </w:t>
      </w:r>
      <w:r w:rsidR="004D3608">
        <w:rPr>
          <w:rFonts w:ascii="Arial" w:hAnsi="Arial" w:cs="Arial"/>
          <w:sz w:val="21"/>
          <w:szCs w:val="21"/>
        </w:rPr>
        <w:t>make this argument to PACT HR.</w:t>
      </w:r>
    </w:p>
    <w:p w14:paraId="133C25DF" w14:textId="43CFC3CE" w:rsidR="0042642C" w:rsidRPr="0042642C" w:rsidRDefault="0042642C" w:rsidP="0042642C">
      <w:pPr>
        <w:spacing w:line="240" w:lineRule="auto"/>
        <w:ind w:left="284" w:right="-1017"/>
        <w:rPr>
          <w:rFonts w:ascii="Arial" w:hAnsi="Arial" w:cs="Arial"/>
          <w:b/>
          <w:bCs/>
          <w:sz w:val="21"/>
          <w:szCs w:val="21"/>
        </w:rPr>
      </w:pPr>
      <w:r w:rsidRPr="0042642C">
        <w:rPr>
          <w:rFonts w:ascii="Arial" w:hAnsi="Arial" w:cs="Arial"/>
          <w:b/>
          <w:bCs/>
          <w:sz w:val="21"/>
          <w:szCs w:val="21"/>
        </w:rPr>
        <w:t>Action: EHT</w:t>
      </w:r>
    </w:p>
    <w:p w14:paraId="3C4C7ADB" w14:textId="6B664329" w:rsidR="0042642C" w:rsidRDefault="00CD4C19" w:rsidP="008D07E9">
      <w:pPr>
        <w:pStyle w:val="ListParagraph"/>
        <w:numPr>
          <w:ilvl w:val="0"/>
          <w:numId w:val="3"/>
        </w:numPr>
        <w:spacing w:line="240" w:lineRule="auto"/>
        <w:ind w:left="284" w:right="-1017" w:hanging="568"/>
        <w:contextualSpacing w:val="0"/>
        <w:rPr>
          <w:rFonts w:ascii="Arial" w:hAnsi="Arial" w:cs="Arial"/>
          <w:sz w:val="21"/>
          <w:szCs w:val="21"/>
        </w:rPr>
      </w:pPr>
      <w:r>
        <w:rPr>
          <w:rFonts w:ascii="Arial" w:hAnsi="Arial" w:cs="Arial"/>
          <w:sz w:val="21"/>
          <w:szCs w:val="21"/>
        </w:rPr>
        <w:t xml:space="preserve">The EHT said that, if PACT HR confirmed that the </w:t>
      </w:r>
      <w:r w:rsidR="00EE6021">
        <w:rPr>
          <w:rFonts w:ascii="Arial" w:hAnsi="Arial" w:cs="Arial"/>
          <w:sz w:val="21"/>
          <w:szCs w:val="21"/>
        </w:rPr>
        <w:t xml:space="preserve">acting HoS could not be assimilated into the </w:t>
      </w:r>
      <w:r w:rsidR="000C283E">
        <w:rPr>
          <w:rFonts w:ascii="Arial" w:hAnsi="Arial" w:cs="Arial"/>
          <w:sz w:val="21"/>
          <w:szCs w:val="21"/>
        </w:rPr>
        <w:t>substantive</w:t>
      </w:r>
      <w:r w:rsidR="00EE6021">
        <w:rPr>
          <w:rFonts w:ascii="Arial" w:hAnsi="Arial" w:cs="Arial"/>
          <w:sz w:val="21"/>
          <w:szCs w:val="21"/>
        </w:rPr>
        <w:t xml:space="preserve"> HoS role (and, similarly, the acting DHT into the </w:t>
      </w:r>
      <w:r w:rsidR="00C613E8">
        <w:rPr>
          <w:rFonts w:ascii="Arial" w:hAnsi="Arial" w:cs="Arial"/>
          <w:sz w:val="21"/>
          <w:szCs w:val="21"/>
        </w:rPr>
        <w:t xml:space="preserve">substantive DHT role), the school would be required to notify the local authority of its </w:t>
      </w:r>
      <w:r w:rsidR="000C283E">
        <w:rPr>
          <w:rFonts w:ascii="Arial" w:hAnsi="Arial" w:cs="Arial"/>
          <w:sz w:val="21"/>
          <w:szCs w:val="21"/>
        </w:rPr>
        <w:t>intention</w:t>
      </w:r>
      <w:r w:rsidR="00C613E8">
        <w:rPr>
          <w:rFonts w:ascii="Arial" w:hAnsi="Arial" w:cs="Arial"/>
          <w:sz w:val="21"/>
          <w:szCs w:val="21"/>
        </w:rPr>
        <w:t xml:space="preserve"> to recruit.  It would be for the GB to determine how to make the </w:t>
      </w:r>
      <w:r w:rsidR="007A0EEE">
        <w:rPr>
          <w:rFonts w:ascii="Arial" w:hAnsi="Arial" w:cs="Arial"/>
          <w:sz w:val="21"/>
          <w:szCs w:val="21"/>
        </w:rPr>
        <w:t xml:space="preserve">appointment: it could be an </w:t>
      </w:r>
      <w:r w:rsidR="000C283E">
        <w:rPr>
          <w:rFonts w:ascii="Arial" w:hAnsi="Arial" w:cs="Arial"/>
          <w:sz w:val="21"/>
          <w:szCs w:val="21"/>
        </w:rPr>
        <w:t>internal</w:t>
      </w:r>
      <w:r w:rsidR="007A0EEE">
        <w:rPr>
          <w:rFonts w:ascii="Arial" w:hAnsi="Arial" w:cs="Arial"/>
          <w:sz w:val="21"/>
          <w:szCs w:val="21"/>
        </w:rPr>
        <w:t xml:space="preserve"> or external recruitment.  The usual </w:t>
      </w:r>
      <w:r w:rsidR="000C283E">
        <w:rPr>
          <w:rFonts w:ascii="Arial" w:hAnsi="Arial" w:cs="Arial"/>
          <w:sz w:val="21"/>
          <w:szCs w:val="21"/>
        </w:rPr>
        <w:t>safer recruitment and other checks would need to be carried out.</w:t>
      </w:r>
    </w:p>
    <w:p w14:paraId="3A0D96DE" w14:textId="725AC6B9" w:rsidR="00472303" w:rsidRDefault="00472303" w:rsidP="008D07E9">
      <w:pPr>
        <w:pStyle w:val="ListParagraph"/>
        <w:numPr>
          <w:ilvl w:val="0"/>
          <w:numId w:val="3"/>
        </w:numPr>
        <w:spacing w:line="240" w:lineRule="auto"/>
        <w:ind w:left="284" w:right="-1017" w:hanging="568"/>
        <w:contextualSpacing w:val="0"/>
        <w:rPr>
          <w:rFonts w:ascii="Arial" w:hAnsi="Arial" w:cs="Arial"/>
          <w:sz w:val="21"/>
          <w:szCs w:val="21"/>
        </w:rPr>
      </w:pPr>
      <w:r>
        <w:rPr>
          <w:rFonts w:ascii="Arial" w:hAnsi="Arial" w:cs="Arial"/>
          <w:sz w:val="21"/>
          <w:szCs w:val="21"/>
        </w:rPr>
        <w:t xml:space="preserve">The EHT said, and the GB agreed, that </w:t>
      </w:r>
      <w:r w:rsidR="008F5DFF">
        <w:rPr>
          <w:rFonts w:ascii="Arial" w:hAnsi="Arial" w:cs="Arial"/>
          <w:sz w:val="21"/>
          <w:szCs w:val="21"/>
        </w:rPr>
        <w:t>any recruitment</w:t>
      </w:r>
      <w:r w:rsidR="00EE50A8">
        <w:rPr>
          <w:rFonts w:ascii="Arial" w:hAnsi="Arial" w:cs="Arial"/>
          <w:sz w:val="21"/>
          <w:szCs w:val="21"/>
        </w:rPr>
        <w:t xml:space="preserve"> was not urgent: </w:t>
      </w:r>
      <w:r w:rsidR="008F5DFF">
        <w:rPr>
          <w:rFonts w:ascii="Arial" w:hAnsi="Arial" w:cs="Arial"/>
          <w:sz w:val="21"/>
          <w:szCs w:val="21"/>
        </w:rPr>
        <w:t xml:space="preserve">the acting HoS and DHT both had fixed term contracts in place for 2023-24 and </w:t>
      </w:r>
      <w:r w:rsidR="00FD7EF4">
        <w:rPr>
          <w:rFonts w:ascii="Arial" w:hAnsi="Arial" w:cs="Arial"/>
          <w:sz w:val="21"/>
          <w:szCs w:val="21"/>
        </w:rPr>
        <w:t xml:space="preserve">any recruitment should take account of the cause of the </w:t>
      </w:r>
      <w:proofErr w:type="spellStart"/>
      <w:r w:rsidR="00FD7EF4">
        <w:rPr>
          <w:rFonts w:ascii="Arial" w:hAnsi="Arial" w:cs="Arial"/>
          <w:sz w:val="21"/>
          <w:szCs w:val="21"/>
        </w:rPr>
        <w:t>HoS’s</w:t>
      </w:r>
      <w:proofErr w:type="spellEnd"/>
      <w:r w:rsidR="00FD7EF4">
        <w:rPr>
          <w:rFonts w:ascii="Arial" w:hAnsi="Arial" w:cs="Arial"/>
          <w:sz w:val="21"/>
          <w:szCs w:val="21"/>
        </w:rPr>
        <w:t xml:space="preserve"> current absence from school.</w:t>
      </w:r>
    </w:p>
    <w:p w14:paraId="157E95EB" w14:textId="77777777" w:rsidR="002603A8" w:rsidRDefault="008D5741" w:rsidP="008D07E9">
      <w:pPr>
        <w:pStyle w:val="ListParagraph"/>
        <w:numPr>
          <w:ilvl w:val="0"/>
          <w:numId w:val="3"/>
        </w:numPr>
        <w:spacing w:line="240" w:lineRule="auto"/>
        <w:ind w:left="284" w:right="-1017" w:hanging="568"/>
        <w:contextualSpacing w:val="0"/>
        <w:rPr>
          <w:rFonts w:ascii="Arial" w:hAnsi="Arial" w:cs="Arial"/>
          <w:sz w:val="21"/>
          <w:szCs w:val="21"/>
        </w:rPr>
      </w:pPr>
      <w:r>
        <w:rPr>
          <w:rFonts w:ascii="Arial" w:hAnsi="Arial" w:cs="Arial"/>
          <w:sz w:val="21"/>
          <w:szCs w:val="21"/>
        </w:rPr>
        <w:t xml:space="preserve">The Committee had heard that recent meetings of the Federation Working Group and the Chairs of the three </w:t>
      </w:r>
      <w:r w:rsidR="0020263A">
        <w:rPr>
          <w:rFonts w:ascii="Arial" w:hAnsi="Arial" w:cs="Arial"/>
          <w:sz w:val="21"/>
          <w:szCs w:val="21"/>
        </w:rPr>
        <w:t xml:space="preserve">partner Governing Bodies had agreed that the senior leadership structure of the federation should </w:t>
      </w:r>
      <w:r w:rsidR="00E768B2">
        <w:rPr>
          <w:rFonts w:ascii="Arial" w:hAnsi="Arial" w:cs="Arial"/>
          <w:sz w:val="21"/>
          <w:szCs w:val="21"/>
        </w:rPr>
        <w:t>comprise</w:t>
      </w:r>
      <w:r w:rsidR="0020263A">
        <w:rPr>
          <w:rFonts w:ascii="Arial" w:hAnsi="Arial" w:cs="Arial"/>
          <w:sz w:val="21"/>
          <w:szCs w:val="21"/>
        </w:rPr>
        <w:t xml:space="preserve"> the EHT and three Heads of School (as opposed to Headtea</w:t>
      </w:r>
      <w:r w:rsidR="00E768B2">
        <w:rPr>
          <w:rFonts w:ascii="Arial" w:hAnsi="Arial" w:cs="Arial"/>
          <w:sz w:val="21"/>
          <w:szCs w:val="21"/>
        </w:rPr>
        <w:t>c</w:t>
      </w:r>
      <w:r w:rsidR="0020263A">
        <w:rPr>
          <w:rFonts w:ascii="Arial" w:hAnsi="Arial" w:cs="Arial"/>
          <w:sz w:val="21"/>
          <w:szCs w:val="21"/>
        </w:rPr>
        <w:t xml:space="preserve">hers).  </w:t>
      </w:r>
    </w:p>
    <w:p w14:paraId="1770641D" w14:textId="66526014" w:rsidR="002603A8" w:rsidRDefault="002603A8" w:rsidP="002603A8">
      <w:pPr>
        <w:spacing w:line="240" w:lineRule="auto"/>
        <w:ind w:left="284" w:right="-1017"/>
        <w:rPr>
          <w:rFonts w:ascii="Arial" w:hAnsi="Arial" w:cs="Arial"/>
          <w:sz w:val="21"/>
          <w:szCs w:val="21"/>
        </w:rPr>
      </w:pPr>
      <w:r>
        <w:rPr>
          <w:rFonts w:ascii="Arial" w:hAnsi="Arial" w:cs="Arial"/>
          <w:sz w:val="21"/>
          <w:szCs w:val="21"/>
        </w:rPr>
        <w:t>[</w:t>
      </w:r>
      <w:r w:rsidRPr="0030319B">
        <w:rPr>
          <w:rFonts w:ascii="Arial" w:hAnsi="Arial" w:cs="Arial"/>
          <w:i/>
          <w:iCs/>
          <w:sz w:val="21"/>
          <w:szCs w:val="21"/>
        </w:rPr>
        <w:t xml:space="preserve">The remainder of </w:t>
      </w:r>
      <w:r w:rsidR="001A738A">
        <w:rPr>
          <w:rFonts w:ascii="Arial" w:hAnsi="Arial" w:cs="Arial"/>
          <w:i/>
          <w:iCs/>
          <w:sz w:val="21"/>
          <w:szCs w:val="21"/>
        </w:rPr>
        <w:t>the report from the Resources Committee</w:t>
      </w:r>
      <w:r w:rsidRPr="0030319B">
        <w:rPr>
          <w:rFonts w:ascii="Arial" w:hAnsi="Arial" w:cs="Arial"/>
          <w:i/>
          <w:iCs/>
          <w:sz w:val="21"/>
          <w:szCs w:val="21"/>
        </w:rPr>
        <w:t xml:space="preserve"> was sensitive in nature and is therefore recorded in a separate confidential minute</w:t>
      </w:r>
      <w:r w:rsidR="0030319B" w:rsidRPr="0030319B">
        <w:rPr>
          <w:rFonts w:ascii="Arial" w:hAnsi="Arial" w:cs="Arial"/>
          <w:i/>
          <w:iCs/>
          <w:sz w:val="21"/>
          <w:szCs w:val="21"/>
        </w:rPr>
        <w:t>, for circulation to governors only</w:t>
      </w:r>
      <w:r w:rsidR="0030319B">
        <w:rPr>
          <w:rFonts w:ascii="Arial" w:hAnsi="Arial" w:cs="Arial"/>
          <w:sz w:val="21"/>
          <w:szCs w:val="21"/>
        </w:rPr>
        <w:t>.]</w:t>
      </w:r>
    </w:p>
    <w:p w14:paraId="72E7A5B1" w14:textId="77777777" w:rsidR="00C01410" w:rsidRDefault="00C01410" w:rsidP="00E21E4F">
      <w:pPr>
        <w:ind w:right="-873"/>
        <w:rPr>
          <w:rFonts w:ascii="Arial" w:eastAsiaTheme="minorHAnsi" w:hAnsi="Arial" w:cstheme="minorBidi"/>
          <w:sz w:val="21"/>
          <w:szCs w:val="22"/>
          <w:lang w:eastAsia="en-US"/>
        </w:rPr>
      </w:pPr>
    </w:p>
    <w:p w14:paraId="0C0FFC27" w14:textId="70C7C68E" w:rsidR="002C78A2" w:rsidRPr="00EC0D15" w:rsidRDefault="00220DDE" w:rsidP="008D07E9">
      <w:pPr>
        <w:pStyle w:val="ListParagraph"/>
        <w:numPr>
          <w:ilvl w:val="1"/>
          <w:numId w:val="4"/>
        </w:numPr>
        <w:ind w:left="284" w:right="-873"/>
        <w:rPr>
          <w:rFonts w:ascii="Arial" w:eastAsiaTheme="minorHAnsi" w:hAnsi="Arial" w:cstheme="minorBidi"/>
          <w:i/>
          <w:iCs/>
          <w:sz w:val="21"/>
          <w:szCs w:val="22"/>
          <w:u w:val="single"/>
          <w:lang w:eastAsia="en-US"/>
        </w:rPr>
      </w:pPr>
      <w:r>
        <w:rPr>
          <w:rFonts w:ascii="Arial" w:eastAsiaTheme="minorHAnsi" w:hAnsi="Arial" w:cstheme="minorBidi"/>
          <w:i/>
          <w:iCs/>
          <w:sz w:val="21"/>
          <w:szCs w:val="22"/>
          <w:u w:val="single"/>
          <w:lang w:eastAsia="en-US"/>
        </w:rPr>
        <w:t>Joint</w:t>
      </w:r>
      <w:r w:rsidR="002C78A2" w:rsidRPr="00EC0D15">
        <w:rPr>
          <w:rFonts w:ascii="Arial" w:eastAsiaTheme="minorHAnsi" w:hAnsi="Arial" w:cstheme="minorBidi"/>
          <w:i/>
          <w:iCs/>
          <w:sz w:val="21"/>
          <w:szCs w:val="22"/>
          <w:u w:val="single"/>
          <w:lang w:eastAsia="en-US"/>
        </w:rPr>
        <w:t xml:space="preserve"> Committee meeting of </w:t>
      </w:r>
      <w:r>
        <w:rPr>
          <w:rFonts w:ascii="Arial" w:eastAsiaTheme="minorHAnsi" w:hAnsi="Arial" w:cstheme="minorBidi"/>
          <w:i/>
          <w:iCs/>
          <w:sz w:val="21"/>
          <w:szCs w:val="22"/>
          <w:u w:val="single"/>
          <w:lang w:eastAsia="en-US"/>
        </w:rPr>
        <w:t>13</w:t>
      </w:r>
      <w:r w:rsidR="002C78A2" w:rsidRPr="00EC0D15">
        <w:rPr>
          <w:rFonts w:ascii="Arial" w:eastAsiaTheme="minorHAnsi" w:hAnsi="Arial" w:cstheme="minorBidi"/>
          <w:i/>
          <w:iCs/>
          <w:sz w:val="21"/>
          <w:szCs w:val="22"/>
          <w:u w:val="single"/>
          <w:lang w:eastAsia="en-US"/>
        </w:rPr>
        <w:t xml:space="preserve"> Ju</w:t>
      </w:r>
      <w:r w:rsidR="00A93BB5">
        <w:rPr>
          <w:rFonts w:ascii="Arial" w:eastAsiaTheme="minorHAnsi" w:hAnsi="Arial" w:cstheme="minorBidi"/>
          <w:i/>
          <w:iCs/>
          <w:sz w:val="21"/>
          <w:szCs w:val="22"/>
          <w:u w:val="single"/>
          <w:lang w:eastAsia="en-US"/>
        </w:rPr>
        <w:t>ne</w:t>
      </w:r>
      <w:r w:rsidR="002C78A2" w:rsidRPr="00EC0D15">
        <w:rPr>
          <w:rFonts w:ascii="Arial" w:eastAsiaTheme="minorHAnsi" w:hAnsi="Arial" w:cstheme="minorBidi"/>
          <w:i/>
          <w:iCs/>
          <w:sz w:val="21"/>
          <w:szCs w:val="22"/>
          <w:u w:val="single"/>
          <w:lang w:eastAsia="en-US"/>
        </w:rPr>
        <w:t xml:space="preserve"> 2023</w:t>
      </w:r>
    </w:p>
    <w:p w14:paraId="5C491C83" w14:textId="63E85033" w:rsidR="002C78A2" w:rsidRDefault="0030319B" w:rsidP="008D07E9">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lastRenderedPageBreak/>
        <w:t xml:space="preserve">The Chair said that </w:t>
      </w:r>
      <w:r w:rsidR="0068449C">
        <w:rPr>
          <w:rFonts w:ascii="Arial" w:eastAsiaTheme="minorHAnsi" w:hAnsi="Arial" w:cstheme="minorBidi"/>
          <w:sz w:val="21"/>
          <w:szCs w:val="22"/>
          <w:lang w:eastAsia="en-US"/>
        </w:rPr>
        <w:t xml:space="preserve">discussion at this meeting had focused on the development of the proposal to federate, which </w:t>
      </w:r>
      <w:r w:rsidR="001F5C98">
        <w:rPr>
          <w:rFonts w:ascii="Arial" w:eastAsiaTheme="minorHAnsi" w:hAnsi="Arial" w:cstheme="minorBidi"/>
          <w:sz w:val="21"/>
          <w:szCs w:val="22"/>
          <w:lang w:eastAsia="en-US"/>
        </w:rPr>
        <w:t>was covered under other items on the agenda for this meeting.</w:t>
      </w:r>
    </w:p>
    <w:p w14:paraId="6EC7256A" w14:textId="77777777" w:rsidR="00443EF1" w:rsidRDefault="00443EF1" w:rsidP="002C78A2">
      <w:pPr>
        <w:ind w:right="-873"/>
        <w:rPr>
          <w:rFonts w:ascii="Arial" w:eastAsiaTheme="minorHAnsi" w:hAnsi="Arial" w:cstheme="minorBidi"/>
          <w:sz w:val="21"/>
          <w:szCs w:val="22"/>
          <w:lang w:eastAsia="en-US"/>
        </w:rPr>
      </w:pPr>
    </w:p>
    <w:p w14:paraId="4779A9E9" w14:textId="681A9799" w:rsidR="00220DDE" w:rsidRPr="00EC0D15" w:rsidRDefault="00443EF1" w:rsidP="008D07E9">
      <w:pPr>
        <w:pStyle w:val="ListParagraph"/>
        <w:numPr>
          <w:ilvl w:val="1"/>
          <w:numId w:val="4"/>
        </w:numPr>
        <w:ind w:left="284" w:right="-873"/>
        <w:rPr>
          <w:rFonts w:ascii="Arial" w:eastAsiaTheme="minorHAnsi" w:hAnsi="Arial" w:cstheme="minorBidi"/>
          <w:i/>
          <w:iCs/>
          <w:sz w:val="21"/>
          <w:szCs w:val="22"/>
          <w:u w:val="single"/>
          <w:lang w:eastAsia="en-US"/>
        </w:rPr>
      </w:pPr>
      <w:r w:rsidRPr="00443EF1">
        <w:rPr>
          <w:rFonts w:ascii="Arial" w:eastAsiaTheme="minorHAnsi" w:hAnsi="Arial" w:cstheme="minorBidi"/>
          <w:i/>
          <w:iCs/>
          <w:sz w:val="21"/>
          <w:szCs w:val="22"/>
          <w:u w:val="single"/>
          <w:lang w:val="en-US" w:eastAsia="en-US"/>
        </w:rPr>
        <w:t>Partnership Chairs of Governors meeting of 16 May</w:t>
      </w:r>
      <w:r w:rsidRPr="00443EF1">
        <w:rPr>
          <w:rFonts w:ascii="Arial" w:eastAsiaTheme="minorHAnsi" w:hAnsi="Arial" w:cstheme="minorBidi"/>
          <w:sz w:val="21"/>
          <w:szCs w:val="22"/>
          <w:lang w:val="en-US" w:eastAsia="en-US"/>
        </w:rPr>
        <w:t xml:space="preserve"> </w:t>
      </w:r>
      <w:r w:rsidR="00220DDE" w:rsidRPr="00EC0D15">
        <w:rPr>
          <w:rFonts w:ascii="Arial" w:eastAsiaTheme="minorHAnsi" w:hAnsi="Arial" w:cstheme="minorBidi"/>
          <w:i/>
          <w:iCs/>
          <w:sz w:val="21"/>
          <w:szCs w:val="22"/>
          <w:u w:val="single"/>
          <w:lang w:eastAsia="en-US"/>
        </w:rPr>
        <w:t>2023</w:t>
      </w:r>
    </w:p>
    <w:p w14:paraId="7F7481E1" w14:textId="6A3F9E2D" w:rsidR="00410E49" w:rsidRDefault="0051190E" w:rsidP="008D07E9">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A</w:t>
      </w:r>
      <w:r w:rsidR="00BF3722" w:rsidRPr="0041494A">
        <w:rPr>
          <w:rFonts w:ascii="Arial" w:eastAsiaTheme="minorHAnsi" w:hAnsi="Arial" w:cstheme="minorBidi"/>
          <w:sz w:val="21"/>
          <w:szCs w:val="22"/>
          <w:lang w:eastAsia="en-US"/>
        </w:rPr>
        <w:t xml:space="preserve"> </w:t>
      </w:r>
      <w:r>
        <w:rPr>
          <w:rFonts w:ascii="Arial" w:eastAsiaTheme="minorHAnsi" w:hAnsi="Arial" w:cstheme="minorBidi"/>
          <w:sz w:val="21"/>
          <w:szCs w:val="22"/>
          <w:lang w:eastAsia="en-US"/>
        </w:rPr>
        <w:t xml:space="preserve">meeting of the </w:t>
      </w:r>
      <w:r w:rsidR="00BF3722" w:rsidRPr="0041494A">
        <w:rPr>
          <w:rFonts w:ascii="Arial" w:eastAsiaTheme="minorHAnsi" w:hAnsi="Arial" w:cstheme="minorBidi"/>
          <w:sz w:val="21"/>
          <w:szCs w:val="22"/>
          <w:lang w:eastAsia="en-US"/>
        </w:rPr>
        <w:t>Chairs of the partnership schools had been called to resolve a high-level strategic divergence of views</w:t>
      </w:r>
      <w:r w:rsidR="00DE1DA2" w:rsidRPr="0041494A">
        <w:rPr>
          <w:rFonts w:ascii="Arial" w:eastAsiaTheme="minorHAnsi" w:hAnsi="Arial" w:cstheme="minorBidi"/>
          <w:sz w:val="21"/>
          <w:szCs w:val="22"/>
          <w:lang w:eastAsia="en-US"/>
        </w:rPr>
        <w:t xml:space="preserve">, specifically about whether the proposed federation should be led </w:t>
      </w:r>
      <w:r w:rsidR="00E455B5">
        <w:rPr>
          <w:rFonts w:ascii="Arial" w:eastAsiaTheme="minorHAnsi" w:hAnsi="Arial" w:cstheme="minorBidi"/>
          <w:sz w:val="21"/>
          <w:szCs w:val="22"/>
          <w:lang w:eastAsia="en-US"/>
        </w:rPr>
        <w:t>b</w:t>
      </w:r>
      <w:r w:rsidR="00DE1DA2" w:rsidRPr="0041494A">
        <w:rPr>
          <w:rFonts w:ascii="Arial" w:eastAsiaTheme="minorHAnsi" w:hAnsi="Arial" w:cstheme="minorBidi"/>
          <w:sz w:val="21"/>
          <w:szCs w:val="22"/>
          <w:lang w:eastAsia="en-US"/>
        </w:rPr>
        <w:t>y the EHT and three Heads</w:t>
      </w:r>
      <w:r w:rsidR="00E74E03" w:rsidRPr="0041494A">
        <w:rPr>
          <w:rFonts w:ascii="Arial" w:eastAsiaTheme="minorHAnsi" w:hAnsi="Arial" w:cstheme="minorBidi"/>
          <w:sz w:val="21"/>
          <w:szCs w:val="22"/>
          <w:lang w:eastAsia="en-US"/>
        </w:rPr>
        <w:t xml:space="preserve"> </w:t>
      </w:r>
      <w:r w:rsidR="00DE1DA2" w:rsidRPr="0041494A">
        <w:rPr>
          <w:rFonts w:ascii="Arial" w:eastAsiaTheme="minorHAnsi" w:hAnsi="Arial" w:cstheme="minorBidi"/>
          <w:sz w:val="21"/>
          <w:szCs w:val="22"/>
          <w:lang w:eastAsia="en-US"/>
        </w:rPr>
        <w:t xml:space="preserve">of School or the EHT and three Headteachers.  </w:t>
      </w:r>
      <w:r w:rsidR="00BF3722" w:rsidRPr="0041494A">
        <w:rPr>
          <w:rFonts w:ascii="Arial" w:eastAsiaTheme="minorHAnsi" w:hAnsi="Arial" w:cstheme="minorBidi"/>
          <w:sz w:val="21"/>
          <w:szCs w:val="22"/>
          <w:lang w:eastAsia="en-US"/>
        </w:rPr>
        <w:t xml:space="preserve"> </w:t>
      </w:r>
      <w:r w:rsidR="00E74E03" w:rsidRPr="0041494A">
        <w:rPr>
          <w:rFonts w:ascii="Arial" w:eastAsiaTheme="minorHAnsi" w:hAnsi="Arial" w:cstheme="minorBidi"/>
          <w:sz w:val="21"/>
          <w:szCs w:val="22"/>
          <w:lang w:eastAsia="en-US"/>
        </w:rPr>
        <w:t xml:space="preserve">The suggestion that the Heads should be Headteachers had stemmed from erroneous PACT HR advice that </w:t>
      </w:r>
      <w:r w:rsidR="00383EB4" w:rsidRPr="0041494A">
        <w:rPr>
          <w:rFonts w:ascii="Arial" w:eastAsiaTheme="minorHAnsi" w:hAnsi="Arial" w:cstheme="minorBidi"/>
          <w:sz w:val="21"/>
          <w:szCs w:val="22"/>
          <w:lang w:eastAsia="en-US"/>
        </w:rPr>
        <w:t>there had to be a Headteacher (a</w:t>
      </w:r>
      <w:r w:rsidR="00F005A0" w:rsidRPr="0041494A">
        <w:rPr>
          <w:rFonts w:ascii="Arial" w:eastAsiaTheme="minorHAnsi" w:hAnsi="Arial" w:cstheme="minorBidi"/>
          <w:sz w:val="21"/>
          <w:szCs w:val="22"/>
          <w:lang w:eastAsia="en-US"/>
        </w:rPr>
        <w:t>s</w:t>
      </w:r>
      <w:r w:rsidR="00383EB4" w:rsidRPr="0041494A">
        <w:rPr>
          <w:rFonts w:ascii="Arial" w:eastAsiaTheme="minorHAnsi" w:hAnsi="Arial" w:cstheme="minorBidi"/>
          <w:sz w:val="21"/>
          <w:szCs w:val="22"/>
          <w:lang w:eastAsia="en-US"/>
        </w:rPr>
        <w:t xml:space="preserve"> opposed to HoS) on site </w:t>
      </w:r>
      <w:r w:rsidR="00E455B5">
        <w:rPr>
          <w:rFonts w:ascii="Arial" w:eastAsiaTheme="minorHAnsi" w:hAnsi="Arial" w:cstheme="minorBidi"/>
          <w:sz w:val="21"/>
          <w:szCs w:val="22"/>
          <w:lang w:eastAsia="en-US"/>
        </w:rPr>
        <w:t xml:space="preserve">in each school </w:t>
      </w:r>
      <w:r w:rsidR="00383EB4" w:rsidRPr="0041494A">
        <w:rPr>
          <w:rFonts w:ascii="Arial" w:eastAsiaTheme="minorHAnsi" w:hAnsi="Arial" w:cstheme="minorBidi"/>
          <w:sz w:val="21"/>
          <w:szCs w:val="22"/>
          <w:lang w:eastAsia="en-US"/>
        </w:rPr>
        <w:t xml:space="preserve">when the EHT was not working: the three GBs had agreed </w:t>
      </w:r>
      <w:r w:rsidR="00607BC2" w:rsidRPr="0041494A">
        <w:rPr>
          <w:rFonts w:ascii="Arial" w:eastAsiaTheme="minorHAnsi" w:hAnsi="Arial" w:cstheme="minorBidi"/>
          <w:sz w:val="21"/>
          <w:szCs w:val="22"/>
          <w:lang w:eastAsia="en-US"/>
        </w:rPr>
        <w:t xml:space="preserve">an EHT/Headteacher structure on this basis, and Steeton had understood that this agreement would stand when the PACT HR advice was found to be incorrect.  </w:t>
      </w:r>
      <w:r w:rsidR="00F005A0" w:rsidRPr="0041494A">
        <w:rPr>
          <w:rFonts w:ascii="Arial" w:eastAsiaTheme="minorHAnsi" w:hAnsi="Arial" w:cstheme="minorBidi"/>
          <w:sz w:val="21"/>
          <w:szCs w:val="22"/>
          <w:lang w:eastAsia="en-US"/>
        </w:rPr>
        <w:t>Chair/Sandy Lane had taken a different view and had presented sound arguments for an EHT/</w:t>
      </w:r>
      <w:r w:rsidR="002353A4" w:rsidRPr="0041494A">
        <w:rPr>
          <w:rFonts w:ascii="Arial" w:eastAsiaTheme="minorHAnsi" w:hAnsi="Arial" w:cstheme="minorBidi"/>
          <w:sz w:val="21"/>
          <w:szCs w:val="22"/>
          <w:lang w:eastAsia="en-US"/>
        </w:rPr>
        <w:t xml:space="preserve">HoS structure.  </w:t>
      </w:r>
      <w:r w:rsidR="001427E8" w:rsidRPr="0041494A">
        <w:rPr>
          <w:rFonts w:ascii="Arial" w:eastAsiaTheme="minorHAnsi" w:hAnsi="Arial" w:cstheme="minorBidi"/>
          <w:sz w:val="21"/>
          <w:szCs w:val="22"/>
          <w:lang w:eastAsia="en-US"/>
        </w:rPr>
        <w:t xml:space="preserve">Steeton had recognised the importance of the </w:t>
      </w:r>
      <w:r w:rsidR="0041494A" w:rsidRPr="0041494A">
        <w:rPr>
          <w:rFonts w:ascii="Arial" w:eastAsiaTheme="minorHAnsi" w:hAnsi="Arial" w:cstheme="minorBidi"/>
          <w:sz w:val="21"/>
          <w:szCs w:val="22"/>
          <w:lang w:eastAsia="en-US"/>
        </w:rPr>
        <w:t>title</w:t>
      </w:r>
      <w:r w:rsidR="001427E8" w:rsidRPr="0041494A">
        <w:rPr>
          <w:rFonts w:ascii="Arial" w:eastAsiaTheme="minorHAnsi" w:hAnsi="Arial" w:cstheme="minorBidi"/>
          <w:sz w:val="21"/>
          <w:szCs w:val="22"/>
          <w:lang w:eastAsia="en-US"/>
        </w:rPr>
        <w:t xml:space="preserve"> of Headteacher but had </w:t>
      </w:r>
      <w:r w:rsidR="0041494A" w:rsidRPr="0041494A">
        <w:rPr>
          <w:rFonts w:ascii="Arial" w:eastAsiaTheme="minorHAnsi" w:hAnsi="Arial" w:cstheme="minorBidi"/>
          <w:sz w:val="21"/>
          <w:szCs w:val="22"/>
          <w:lang w:eastAsia="en-US"/>
        </w:rPr>
        <w:t>acknowledged</w:t>
      </w:r>
      <w:r w:rsidR="007D7F6C" w:rsidRPr="0041494A">
        <w:rPr>
          <w:rFonts w:ascii="Arial" w:eastAsiaTheme="minorHAnsi" w:hAnsi="Arial" w:cstheme="minorBidi"/>
          <w:sz w:val="21"/>
          <w:szCs w:val="22"/>
          <w:lang w:eastAsia="en-US"/>
        </w:rPr>
        <w:t xml:space="preserve"> that a significant strategic decision such as the </w:t>
      </w:r>
      <w:r w:rsidR="0041494A" w:rsidRPr="0041494A">
        <w:rPr>
          <w:rFonts w:ascii="Arial" w:eastAsiaTheme="minorHAnsi" w:hAnsi="Arial" w:cstheme="minorBidi"/>
          <w:sz w:val="21"/>
          <w:szCs w:val="22"/>
          <w:lang w:eastAsia="en-US"/>
        </w:rPr>
        <w:t>top</w:t>
      </w:r>
      <w:r w:rsidR="007D7F6C" w:rsidRPr="0041494A">
        <w:rPr>
          <w:rFonts w:ascii="Arial" w:eastAsiaTheme="minorHAnsi" w:hAnsi="Arial" w:cstheme="minorBidi"/>
          <w:sz w:val="21"/>
          <w:szCs w:val="22"/>
          <w:lang w:eastAsia="en-US"/>
        </w:rPr>
        <w:t xml:space="preserve"> leadership structure of the federation could not </w:t>
      </w:r>
      <w:r w:rsidR="006B66A3" w:rsidRPr="0041494A">
        <w:rPr>
          <w:rFonts w:ascii="Arial" w:eastAsiaTheme="minorHAnsi" w:hAnsi="Arial" w:cstheme="minorBidi"/>
          <w:sz w:val="21"/>
          <w:szCs w:val="22"/>
          <w:lang w:eastAsia="en-US"/>
        </w:rPr>
        <w:t xml:space="preserve">be based on the desire to </w:t>
      </w:r>
      <w:r w:rsidR="0041494A" w:rsidRPr="0041494A">
        <w:rPr>
          <w:rFonts w:ascii="Arial" w:eastAsiaTheme="minorHAnsi" w:hAnsi="Arial" w:cstheme="minorBidi"/>
          <w:sz w:val="21"/>
          <w:szCs w:val="22"/>
          <w:lang w:eastAsia="en-US"/>
        </w:rPr>
        <w:t xml:space="preserve">confer a benefit on a single individual.  </w:t>
      </w:r>
    </w:p>
    <w:p w14:paraId="60E3382A" w14:textId="67BF04B0" w:rsidR="00483927" w:rsidRDefault="00410E49" w:rsidP="008D07E9">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The Chairs had asked the Clerk to prepare </w:t>
      </w:r>
      <w:r w:rsidR="000760A7">
        <w:rPr>
          <w:rFonts w:ascii="Arial" w:eastAsiaTheme="minorHAnsi" w:hAnsi="Arial" w:cstheme="minorBidi"/>
          <w:sz w:val="21"/>
          <w:szCs w:val="22"/>
          <w:lang w:eastAsia="en-US"/>
        </w:rPr>
        <w:t xml:space="preserve">a discussion paper on the issue for consideration by the </w:t>
      </w:r>
      <w:r w:rsidR="00CB6CE3">
        <w:rPr>
          <w:rFonts w:ascii="Arial" w:eastAsiaTheme="minorHAnsi" w:hAnsi="Arial" w:cstheme="minorBidi"/>
          <w:sz w:val="21"/>
          <w:szCs w:val="22"/>
          <w:lang w:eastAsia="en-US"/>
        </w:rPr>
        <w:t>Federation Working Group (</w:t>
      </w:r>
      <w:r w:rsidR="000760A7">
        <w:rPr>
          <w:rFonts w:ascii="Arial" w:eastAsiaTheme="minorHAnsi" w:hAnsi="Arial" w:cstheme="minorBidi"/>
          <w:sz w:val="21"/>
          <w:szCs w:val="22"/>
          <w:lang w:eastAsia="en-US"/>
        </w:rPr>
        <w:t>FWG</w:t>
      </w:r>
      <w:r w:rsidR="00CB6CE3">
        <w:rPr>
          <w:rFonts w:ascii="Arial" w:eastAsiaTheme="minorHAnsi" w:hAnsi="Arial" w:cstheme="minorBidi"/>
          <w:sz w:val="21"/>
          <w:szCs w:val="22"/>
          <w:lang w:eastAsia="en-US"/>
        </w:rPr>
        <w:t>)</w:t>
      </w:r>
      <w:r w:rsidR="000760A7">
        <w:rPr>
          <w:rFonts w:ascii="Arial" w:eastAsiaTheme="minorHAnsi" w:hAnsi="Arial" w:cstheme="minorBidi"/>
          <w:sz w:val="21"/>
          <w:szCs w:val="22"/>
          <w:lang w:eastAsia="en-US"/>
        </w:rPr>
        <w:t xml:space="preserve">, and FWG members had been asked to </w:t>
      </w:r>
      <w:r w:rsidR="00483927">
        <w:rPr>
          <w:rFonts w:ascii="Arial" w:eastAsiaTheme="minorHAnsi" w:hAnsi="Arial" w:cstheme="minorBidi"/>
          <w:sz w:val="21"/>
          <w:szCs w:val="22"/>
          <w:lang w:eastAsia="en-US"/>
        </w:rPr>
        <w:t xml:space="preserve">take the view of their Chairs and </w:t>
      </w:r>
      <w:proofErr w:type="spellStart"/>
      <w:r w:rsidR="00483927">
        <w:rPr>
          <w:rFonts w:ascii="Arial" w:eastAsiaTheme="minorHAnsi" w:hAnsi="Arial" w:cstheme="minorBidi"/>
          <w:sz w:val="21"/>
          <w:szCs w:val="22"/>
          <w:lang w:eastAsia="en-US"/>
        </w:rPr>
        <w:t>HoSs</w:t>
      </w:r>
      <w:proofErr w:type="spellEnd"/>
      <w:r w:rsidR="00483927">
        <w:rPr>
          <w:rFonts w:ascii="Arial" w:eastAsiaTheme="minorHAnsi" w:hAnsi="Arial" w:cstheme="minorBidi"/>
          <w:sz w:val="21"/>
          <w:szCs w:val="22"/>
          <w:lang w:eastAsia="en-US"/>
        </w:rPr>
        <w:t xml:space="preserve"> on that paper prior to discussion on 28 June 2023.</w:t>
      </w:r>
    </w:p>
    <w:p w14:paraId="69E1DFDB" w14:textId="77777777" w:rsidR="002C78A2" w:rsidRDefault="002C78A2" w:rsidP="00E21E4F">
      <w:pPr>
        <w:ind w:right="-873"/>
        <w:rPr>
          <w:rFonts w:ascii="Arial" w:eastAsiaTheme="minorHAnsi" w:hAnsi="Arial" w:cstheme="minorBidi"/>
          <w:sz w:val="21"/>
          <w:szCs w:val="22"/>
          <w:lang w:eastAsia="en-US"/>
        </w:rPr>
      </w:pPr>
    </w:p>
    <w:p w14:paraId="7DCD83CA" w14:textId="78AAD249" w:rsidR="00443EF1" w:rsidRDefault="00555E02" w:rsidP="008D07E9">
      <w:pPr>
        <w:pStyle w:val="ListParagraph"/>
        <w:numPr>
          <w:ilvl w:val="1"/>
          <w:numId w:val="4"/>
        </w:numPr>
        <w:ind w:left="284" w:right="-873"/>
        <w:rPr>
          <w:rFonts w:ascii="Arial" w:eastAsiaTheme="minorHAnsi" w:hAnsi="Arial" w:cstheme="minorBidi"/>
          <w:i/>
          <w:iCs/>
          <w:sz w:val="21"/>
          <w:szCs w:val="22"/>
          <w:u w:val="single"/>
          <w:lang w:eastAsia="en-US"/>
        </w:rPr>
      </w:pPr>
      <w:r>
        <w:rPr>
          <w:rFonts w:ascii="Arial" w:eastAsiaTheme="minorHAnsi" w:hAnsi="Arial" w:cstheme="minorBidi"/>
          <w:i/>
          <w:iCs/>
          <w:sz w:val="21"/>
          <w:szCs w:val="22"/>
          <w:u w:val="single"/>
          <w:lang w:val="en-US" w:eastAsia="en-US"/>
        </w:rPr>
        <w:t>Federation Working Group</w:t>
      </w:r>
      <w:r w:rsidR="00443EF1" w:rsidRPr="00443EF1">
        <w:rPr>
          <w:rFonts w:ascii="Arial" w:eastAsiaTheme="minorHAnsi" w:hAnsi="Arial" w:cstheme="minorBidi"/>
          <w:i/>
          <w:iCs/>
          <w:sz w:val="21"/>
          <w:szCs w:val="22"/>
          <w:u w:val="single"/>
          <w:lang w:val="en-US" w:eastAsia="en-US"/>
        </w:rPr>
        <w:t xml:space="preserve"> meeting of </w:t>
      </w:r>
      <w:r w:rsidR="00ED4F4F">
        <w:rPr>
          <w:rFonts w:ascii="Arial" w:eastAsiaTheme="minorHAnsi" w:hAnsi="Arial" w:cstheme="minorBidi"/>
          <w:i/>
          <w:iCs/>
          <w:sz w:val="21"/>
          <w:szCs w:val="22"/>
          <w:u w:val="single"/>
          <w:lang w:val="en-US" w:eastAsia="en-US"/>
        </w:rPr>
        <w:t>28 June</w:t>
      </w:r>
      <w:r w:rsidR="00443EF1" w:rsidRPr="00443EF1">
        <w:rPr>
          <w:rFonts w:ascii="Arial" w:eastAsiaTheme="minorHAnsi" w:hAnsi="Arial" w:cstheme="minorBidi"/>
          <w:sz w:val="21"/>
          <w:szCs w:val="22"/>
          <w:lang w:val="en-US" w:eastAsia="en-US"/>
        </w:rPr>
        <w:t xml:space="preserve"> </w:t>
      </w:r>
      <w:r w:rsidR="00443EF1" w:rsidRPr="00EC0D15">
        <w:rPr>
          <w:rFonts w:ascii="Arial" w:eastAsiaTheme="minorHAnsi" w:hAnsi="Arial" w:cstheme="minorBidi"/>
          <w:i/>
          <w:iCs/>
          <w:sz w:val="21"/>
          <w:szCs w:val="22"/>
          <w:u w:val="single"/>
          <w:lang w:eastAsia="en-US"/>
        </w:rPr>
        <w:t>2023</w:t>
      </w:r>
    </w:p>
    <w:p w14:paraId="5045E3ED" w14:textId="4BED218B" w:rsidR="00443EF1" w:rsidRDefault="008D4D98" w:rsidP="008D07E9">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Sue West, who represented Steeton on the Federation Working Group (FWG), said that she and the Chair had been disappointed to see </w:t>
      </w:r>
      <w:r w:rsidR="0046239B">
        <w:rPr>
          <w:rFonts w:ascii="Arial" w:eastAsiaTheme="minorHAnsi" w:hAnsi="Arial" w:cstheme="minorBidi"/>
          <w:sz w:val="21"/>
          <w:szCs w:val="22"/>
          <w:lang w:eastAsia="en-US"/>
        </w:rPr>
        <w:t>in the discussion paper on the Headteacher/Heads of School issue</w:t>
      </w:r>
      <w:r w:rsidR="0046239B" w:rsidRPr="0046239B">
        <w:rPr>
          <w:rFonts w:ascii="Arial" w:eastAsiaTheme="minorHAnsi" w:hAnsi="Arial" w:cstheme="minorBidi"/>
          <w:sz w:val="21"/>
          <w:szCs w:val="22"/>
          <w:lang w:eastAsia="en-US"/>
        </w:rPr>
        <w:t xml:space="preserve"> </w:t>
      </w:r>
      <w:r w:rsidR="0046239B">
        <w:rPr>
          <w:rFonts w:ascii="Arial" w:eastAsiaTheme="minorHAnsi" w:hAnsi="Arial" w:cstheme="minorBidi"/>
          <w:sz w:val="21"/>
          <w:szCs w:val="22"/>
          <w:lang w:eastAsia="en-US"/>
        </w:rPr>
        <w:t xml:space="preserve">reference to the use by Sandy Lane of the phrase “possible deal-breaker”: this </w:t>
      </w:r>
      <w:r w:rsidR="0046387A">
        <w:rPr>
          <w:rFonts w:ascii="Arial" w:eastAsiaTheme="minorHAnsi" w:hAnsi="Arial" w:cstheme="minorBidi"/>
          <w:sz w:val="21"/>
          <w:szCs w:val="22"/>
          <w:lang w:eastAsia="en-US"/>
        </w:rPr>
        <w:t xml:space="preserve">did not sit easily with the collaborative approach that the schools had otherwise adopted. </w:t>
      </w:r>
    </w:p>
    <w:p w14:paraId="631FE60F" w14:textId="77777777" w:rsidR="0061151C" w:rsidRDefault="0051190E" w:rsidP="008D07E9">
      <w:pPr>
        <w:pStyle w:val="ListParagraph"/>
        <w:numPr>
          <w:ilvl w:val="0"/>
          <w:numId w:val="3"/>
        </w:numPr>
        <w:ind w:left="284" w:right="-873" w:hanging="568"/>
        <w:contextualSpacing w:val="0"/>
        <w:rPr>
          <w:rFonts w:ascii="Arial" w:eastAsiaTheme="minorHAnsi" w:hAnsi="Arial" w:cstheme="minorBidi"/>
          <w:sz w:val="21"/>
          <w:szCs w:val="22"/>
          <w:lang w:eastAsia="en-US"/>
        </w:rPr>
      </w:pPr>
      <w:r w:rsidRPr="0041494A">
        <w:rPr>
          <w:rFonts w:ascii="Arial" w:eastAsiaTheme="minorHAnsi" w:hAnsi="Arial" w:cstheme="minorBidi"/>
          <w:sz w:val="21"/>
          <w:szCs w:val="22"/>
          <w:lang w:eastAsia="en-US"/>
        </w:rPr>
        <w:t xml:space="preserve">The </w:t>
      </w:r>
      <w:r w:rsidR="0015503D">
        <w:rPr>
          <w:rFonts w:ascii="Arial" w:eastAsiaTheme="minorHAnsi" w:hAnsi="Arial" w:cstheme="minorBidi"/>
          <w:sz w:val="21"/>
          <w:szCs w:val="22"/>
          <w:lang w:eastAsia="en-US"/>
        </w:rPr>
        <w:t xml:space="preserve">model of senior leadership </w:t>
      </w:r>
      <w:r w:rsidRPr="0041494A">
        <w:rPr>
          <w:rFonts w:ascii="Arial" w:eastAsiaTheme="minorHAnsi" w:hAnsi="Arial" w:cstheme="minorBidi"/>
          <w:sz w:val="21"/>
          <w:szCs w:val="22"/>
          <w:lang w:eastAsia="en-US"/>
        </w:rPr>
        <w:t xml:space="preserve">finally agreed </w:t>
      </w:r>
      <w:r w:rsidR="0015503D">
        <w:rPr>
          <w:rFonts w:ascii="Arial" w:eastAsiaTheme="minorHAnsi" w:hAnsi="Arial" w:cstheme="minorBidi"/>
          <w:sz w:val="21"/>
          <w:szCs w:val="22"/>
          <w:lang w:eastAsia="en-US"/>
        </w:rPr>
        <w:t xml:space="preserve">for the federation </w:t>
      </w:r>
      <w:r w:rsidRPr="0041494A">
        <w:rPr>
          <w:rFonts w:ascii="Arial" w:eastAsiaTheme="minorHAnsi" w:hAnsi="Arial" w:cstheme="minorBidi"/>
          <w:sz w:val="21"/>
          <w:szCs w:val="22"/>
          <w:lang w:eastAsia="en-US"/>
        </w:rPr>
        <w:t xml:space="preserve">had been an EHT/Head of School structure with an alignment of the pay of the Heads of School.   </w:t>
      </w:r>
      <w:r w:rsidR="00A62393">
        <w:rPr>
          <w:rFonts w:ascii="Arial" w:eastAsiaTheme="minorHAnsi" w:hAnsi="Arial" w:cstheme="minorBidi"/>
          <w:sz w:val="21"/>
          <w:szCs w:val="22"/>
          <w:lang w:eastAsia="en-US"/>
        </w:rPr>
        <w:t xml:space="preserve">The FWG had agreed that the model would need to be reviewed once the proposed </w:t>
      </w:r>
      <w:r w:rsidR="0061151C">
        <w:rPr>
          <w:rFonts w:ascii="Arial" w:eastAsiaTheme="minorHAnsi" w:hAnsi="Arial" w:cstheme="minorBidi"/>
          <w:sz w:val="21"/>
          <w:szCs w:val="22"/>
          <w:lang w:eastAsia="en-US"/>
        </w:rPr>
        <w:t>F</w:t>
      </w:r>
      <w:r w:rsidR="00A62393">
        <w:rPr>
          <w:rFonts w:ascii="Arial" w:eastAsiaTheme="minorHAnsi" w:hAnsi="Arial" w:cstheme="minorBidi"/>
          <w:sz w:val="21"/>
          <w:szCs w:val="22"/>
          <w:lang w:eastAsia="en-US"/>
        </w:rPr>
        <w:t xml:space="preserve">ederation had been established: for example, as the federation expanded the </w:t>
      </w:r>
      <w:r w:rsidR="0061151C">
        <w:rPr>
          <w:rFonts w:ascii="Arial" w:eastAsiaTheme="minorHAnsi" w:hAnsi="Arial" w:cstheme="minorBidi"/>
          <w:sz w:val="21"/>
          <w:szCs w:val="22"/>
          <w:lang w:eastAsia="en-US"/>
        </w:rPr>
        <w:t xml:space="preserve">oversight provided by the EHT would be spread thinner.  </w:t>
      </w:r>
    </w:p>
    <w:p w14:paraId="1FD30AFB" w14:textId="5E16C9E5" w:rsidR="0051190E" w:rsidRDefault="002B58C7" w:rsidP="008D07E9">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The Working Group had expressed its disappointment with the initial advice from PACT HR and its </w:t>
      </w:r>
      <w:r w:rsidR="00F963EB">
        <w:rPr>
          <w:rFonts w:ascii="Arial" w:eastAsiaTheme="minorHAnsi" w:hAnsi="Arial" w:cstheme="minorBidi"/>
          <w:sz w:val="21"/>
          <w:szCs w:val="22"/>
          <w:lang w:eastAsia="en-US"/>
        </w:rPr>
        <w:t>effect in terms of wasted time and additional costs.</w:t>
      </w:r>
      <w:r w:rsidR="00DF6EFD">
        <w:rPr>
          <w:rFonts w:ascii="Arial" w:eastAsiaTheme="minorHAnsi" w:hAnsi="Arial" w:cstheme="minorBidi"/>
          <w:sz w:val="21"/>
          <w:szCs w:val="22"/>
          <w:lang w:eastAsia="en-US"/>
        </w:rPr>
        <w:t xml:space="preserve">  It had considered that the process that it and the Chairs had adopted to resolve this </w:t>
      </w:r>
      <w:r w:rsidR="00B251C3">
        <w:rPr>
          <w:rFonts w:ascii="Arial" w:eastAsiaTheme="minorHAnsi" w:hAnsi="Arial" w:cstheme="minorBidi"/>
          <w:sz w:val="21"/>
          <w:szCs w:val="22"/>
          <w:lang w:eastAsia="en-US"/>
        </w:rPr>
        <w:t>issue of contention – commissioning a factual statement of the pros and cons as a b</w:t>
      </w:r>
      <w:r w:rsidR="003617E0">
        <w:rPr>
          <w:rFonts w:ascii="Arial" w:eastAsiaTheme="minorHAnsi" w:hAnsi="Arial" w:cstheme="minorBidi"/>
          <w:sz w:val="21"/>
          <w:szCs w:val="22"/>
          <w:lang w:eastAsia="en-US"/>
        </w:rPr>
        <w:t>a</w:t>
      </w:r>
      <w:r w:rsidR="00B251C3">
        <w:rPr>
          <w:rFonts w:ascii="Arial" w:eastAsiaTheme="minorHAnsi" w:hAnsi="Arial" w:cstheme="minorBidi"/>
          <w:sz w:val="21"/>
          <w:szCs w:val="22"/>
          <w:lang w:eastAsia="en-US"/>
        </w:rPr>
        <w:t xml:space="preserve">sis for discussion – had been </w:t>
      </w:r>
      <w:r w:rsidR="003617E0">
        <w:rPr>
          <w:rFonts w:ascii="Arial" w:eastAsiaTheme="minorHAnsi" w:hAnsi="Arial" w:cstheme="minorBidi"/>
          <w:sz w:val="21"/>
          <w:szCs w:val="22"/>
          <w:lang w:eastAsia="en-US"/>
        </w:rPr>
        <w:t>helpful in enabling Governors to review the arguments objectively.</w:t>
      </w:r>
    </w:p>
    <w:p w14:paraId="23AED733" w14:textId="7978F5B7" w:rsidR="003617E0" w:rsidRPr="0041494A" w:rsidRDefault="003617E0" w:rsidP="008D07E9">
      <w:pPr>
        <w:pStyle w:val="ListParagraph"/>
        <w:numPr>
          <w:ilvl w:val="0"/>
          <w:numId w:val="3"/>
        </w:numPr>
        <w:ind w:left="284" w:right="-873" w:hanging="568"/>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The FWG was next due to meet on 20 July 2023.  </w:t>
      </w:r>
      <w:r w:rsidR="00F62DBC">
        <w:rPr>
          <w:rFonts w:ascii="Arial" w:eastAsiaTheme="minorHAnsi" w:hAnsi="Arial" w:cstheme="minorBidi"/>
          <w:sz w:val="21"/>
          <w:szCs w:val="22"/>
          <w:lang w:eastAsia="en-US"/>
        </w:rPr>
        <w:t xml:space="preserve">LA advice was being sought on TUPE and land transfer issues for Myrtle Park which, unlike Steeton and Sandy Lane, was a Foundation School and therefore employed its own staff and owned its land.  </w:t>
      </w:r>
      <w:r>
        <w:rPr>
          <w:rFonts w:ascii="Arial" w:eastAsiaTheme="minorHAnsi" w:hAnsi="Arial" w:cstheme="minorBidi"/>
          <w:sz w:val="21"/>
          <w:szCs w:val="22"/>
          <w:lang w:eastAsia="en-US"/>
        </w:rPr>
        <w:t>The C</w:t>
      </w:r>
      <w:r w:rsidR="00F62DBC">
        <w:rPr>
          <w:rFonts w:ascii="Arial" w:eastAsiaTheme="minorHAnsi" w:hAnsi="Arial" w:cstheme="minorBidi"/>
          <w:sz w:val="21"/>
          <w:szCs w:val="22"/>
          <w:lang w:eastAsia="en-US"/>
        </w:rPr>
        <w:t>l</w:t>
      </w:r>
      <w:r>
        <w:rPr>
          <w:rFonts w:ascii="Arial" w:eastAsiaTheme="minorHAnsi" w:hAnsi="Arial" w:cstheme="minorBidi"/>
          <w:sz w:val="21"/>
          <w:szCs w:val="22"/>
          <w:lang w:eastAsia="en-US"/>
        </w:rPr>
        <w:t>erk was preparing a dra</w:t>
      </w:r>
      <w:r w:rsidR="00F62DBC">
        <w:rPr>
          <w:rFonts w:ascii="Arial" w:eastAsiaTheme="minorHAnsi" w:hAnsi="Arial" w:cstheme="minorBidi"/>
          <w:sz w:val="21"/>
          <w:szCs w:val="22"/>
          <w:lang w:eastAsia="en-US"/>
        </w:rPr>
        <w:t>f</w:t>
      </w:r>
      <w:r>
        <w:rPr>
          <w:rFonts w:ascii="Arial" w:eastAsiaTheme="minorHAnsi" w:hAnsi="Arial" w:cstheme="minorBidi"/>
          <w:sz w:val="21"/>
          <w:szCs w:val="22"/>
          <w:lang w:eastAsia="en-US"/>
        </w:rPr>
        <w:t>t communications plan and the inte</w:t>
      </w:r>
      <w:r w:rsidR="00F62DBC">
        <w:rPr>
          <w:rFonts w:ascii="Arial" w:eastAsiaTheme="minorHAnsi" w:hAnsi="Arial" w:cstheme="minorBidi"/>
          <w:sz w:val="21"/>
          <w:szCs w:val="22"/>
          <w:lang w:eastAsia="en-US"/>
        </w:rPr>
        <w:t>n</w:t>
      </w:r>
      <w:r>
        <w:rPr>
          <w:rFonts w:ascii="Arial" w:eastAsiaTheme="minorHAnsi" w:hAnsi="Arial" w:cstheme="minorBidi"/>
          <w:sz w:val="21"/>
          <w:szCs w:val="22"/>
          <w:lang w:eastAsia="en-US"/>
        </w:rPr>
        <w:t>tion was</w:t>
      </w:r>
      <w:r w:rsidR="001B0375">
        <w:rPr>
          <w:rFonts w:ascii="Arial" w:eastAsiaTheme="minorHAnsi" w:hAnsi="Arial" w:cstheme="minorBidi"/>
          <w:sz w:val="21"/>
          <w:szCs w:val="22"/>
          <w:lang w:eastAsia="en-US"/>
        </w:rPr>
        <w:t xml:space="preserve"> to conduct informal discussions with staff, parents and the unions in the Autumn 1 half term, with a view to formal consultation in the Autumn 2 half term.  </w:t>
      </w:r>
    </w:p>
    <w:p w14:paraId="296AE5CE" w14:textId="77777777" w:rsidR="00443EF1" w:rsidRDefault="00443EF1" w:rsidP="00443EF1">
      <w:pPr>
        <w:ind w:right="-873"/>
        <w:rPr>
          <w:rFonts w:ascii="Arial" w:eastAsiaTheme="minorHAnsi" w:hAnsi="Arial" w:cstheme="minorBidi"/>
          <w:sz w:val="21"/>
          <w:szCs w:val="22"/>
          <w:lang w:eastAsia="en-US"/>
        </w:rPr>
      </w:pPr>
    </w:p>
    <w:tbl>
      <w:tblPr>
        <w:tblStyle w:val="TableGrid"/>
        <w:tblW w:w="110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841"/>
        <w:gridCol w:w="10206"/>
      </w:tblGrid>
      <w:tr w:rsidR="002F2DF3" w:rsidRPr="005C5E7B" w14:paraId="7125D9B6" w14:textId="77777777" w:rsidTr="00616592">
        <w:tc>
          <w:tcPr>
            <w:tcW w:w="841" w:type="dxa"/>
            <w:shd w:val="clear" w:color="auto" w:fill="2F5496" w:themeFill="accent1" w:themeFillShade="BF"/>
          </w:tcPr>
          <w:p w14:paraId="6B0C0061" w14:textId="43364642" w:rsidR="002F2DF3" w:rsidRPr="005C5E7B" w:rsidRDefault="006C63B3" w:rsidP="00E21E4F">
            <w:pPr>
              <w:rPr>
                <w:rFonts w:ascii="Arial" w:eastAsiaTheme="minorHAnsi" w:hAnsi="Arial" w:cstheme="minorBidi"/>
                <w:b/>
                <w:bCs/>
                <w:color w:val="FFFFFF" w:themeColor="background1"/>
                <w:sz w:val="18"/>
                <w:szCs w:val="18"/>
                <w:lang w:eastAsia="en-US"/>
              </w:rPr>
            </w:pPr>
            <w:r>
              <w:rPr>
                <w:rFonts w:ascii="Arial" w:eastAsiaTheme="minorHAnsi" w:hAnsi="Arial" w:cstheme="minorBidi"/>
                <w:b/>
                <w:bCs/>
                <w:color w:val="FFFFFF" w:themeColor="background1"/>
                <w:sz w:val="18"/>
                <w:szCs w:val="18"/>
                <w:lang w:eastAsia="en-US"/>
              </w:rPr>
              <w:t>114/22</w:t>
            </w:r>
          </w:p>
        </w:tc>
        <w:tc>
          <w:tcPr>
            <w:tcW w:w="10206" w:type="dxa"/>
            <w:shd w:val="clear" w:color="auto" w:fill="2F5496" w:themeFill="accent1" w:themeFillShade="BF"/>
          </w:tcPr>
          <w:p w14:paraId="46777DE7" w14:textId="26B8B1A4" w:rsidR="002F2DF3" w:rsidRPr="005C5E7B" w:rsidRDefault="009C0E84" w:rsidP="00E21E4F">
            <w:pPr>
              <w:ind w:left="-96" w:right="-875"/>
              <w:rPr>
                <w:rFonts w:ascii="Arial" w:hAnsi="Arial" w:cs="Arial"/>
                <w:i/>
                <w:iCs/>
                <w:color w:val="FFFFFF" w:themeColor="background1"/>
                <w:sz w:val="21"/>
                <w:szCs w:val="21"/>
              </w:rPr>
            </w:pPr>
            <w:r>
              <w:rPr>
                <w:rFonts w:ascii="Arial" w:hAnsi="Arial" w:cs="Arial"/>
                <w:b/>
                <w:bCs/>
                <w:color w:val="FFFFFF" w:themeColor="background1"/>
                <w:sz w:val="21"/>
                <w:szCs w:val="21"/>
              </w:rPr>
              <w:t>Termly r</w:t>
            </w:r>
            <w:r w:rsidR="002F2DF3" w:rsidRPr="005C5E7B">
              <w:rPr>
                <w:rFonts w:ascii="Arial" w:hAnsi="Arial" w:cs="Arial"/>
                <w:b/>
                <w:bCs/>
                <w:color w:val="FFFFFF" w:themeColor="background1"/>
                <w:sz w:val="21"/>
                <w:szCs w:val="21"/>
              </w:rPr>
              <w:t xml:space="preserve">eport </w:t>
            </w:r>
            <w:r w:rsidR="002F2DF3" w:rsidRPr="005C5E7B">
              <w:rPr>
                <w:rFonts w:ascii="Arial" w:eastAsiaTheme="minorHAnsi" w:hAnsi="Arial" w:cs="Arial"/>
                <w:b/>
                <w:bCs/>
                <w:color w:val="FFFFFF" w:themeColor="background1"/>
                <w:sz w:val="20"/>
                <w:szCs w:val="20"/>
                <w:lang w:eastAsia="en-US"/>
              </w:rPr>
              <w:t xml:space="preserve">from Named Governor </w:t>
            </w:r>
            <w:proofErr w:type="gramStart"/>
            <w:r w:rsidR="002F2DF3" w:rsidRPr="006C63B3">
              <w:rPr>
                <w:rFonts w:ascii="Arial" w:eastAsiaTheme="minorHAnsi" w:hAnsi="Arial" w:cs="Arial"/>
                <w:b/>
                <w:bCs/>
                <w:color w:val="FFFFFF" w:themeColor="background1"/>
                <w:sz w:val="20"/>
                <w:szCs w:val="20"/>
                <w:lang w:eastAsia="en-US"/>
              </w:rPr>
              <w:t>for  Safeguarding</w:t>
            </w:r>
            <w:proofErr w:type="gramEnd"/>
            <w:r w:rsidR="002F2DF3">
              <w:rPr>
                <w:rFonts w:ascii="Arial" w:eastAsiaTheme="minorHAnsi" w:hAnsi="Arial" w:cs="Arial"/>
                <w:b/>
                <w:bCs/>
                <w:color w:val="FFFFFF" w:themeColor="background1"/>
                <w:sz w:val="20"/>
                <w:szCs w:val="20"/>
                <w:lang w:eastAsia="en-US"/>
              </w:rPr>
              <w:t xml:space="preserve"> </w:t>
            </w:r>
          </w:p>
        </w:tc>
      </w:tr>
    </w:tbl>
    <w:p w14:paraId="655CF3A6" w14:textId="0A0E367D" w:rsidR="000F6843" w:rsidRDefault="000708BE" w:rsidP="008D07E9">
      <w:pPr>
        <w:pStyle w:val="ListParagraph"/>
        <w:numPr>
          <w:ilvl w:val="0"/>
          <w:numId w:val="3"/>
        </w:numPr>
        <w:ind w:left="284" w:right="-873" w:hanging="710"/>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Stefan Mills, Named Governor for Safeguarding (NG/SG) </w:t>
      </w:r>
      <w:r w:rsidR="0096544D">
        <w:rPr>
          <w:rFonts w:ascii="Arial" w:eastAsiaTheme="minorHAnsi" w:hAnsi="Arial" w:cstheme="minorBidi"/>
          <w:sz w:val="21"/>
          <w:szCs w:val="22"/>
          <w:lang w:eastAsia="en-US"/>
        </w:rPr>
        <w:t>reported that he and the HoS had reviewed the Safeguarding audit again to ensure that all actions had been completed</w:t>
      </w:r>
      <w:r w:rsidR="009F4388">
        <w:rPr>
          <w:rFonts w:ascii="Arial" w:eastAsiaTheme="minorHAnsi" w:hAnsi="Arial" w:cstheme="minorBidi"/>
          <w:sz w:val="21"/>
          <w:szCs w:val="22"/>
          <w:lang w:eastAsia="en-US"/>
        </w:rPr>
        <w:t>.  They had also review</w:t>
      </w:r>
      <w:r w:rsidR="00A0091A">
        <w:rPr>
          <w:rFonts w:ascii="Arial" w:eastAsiaTheme="minorHAnsi" w:hAnsi="Arial" w:cstheme="minorBidi"/>
          <w:sz w:val="21"/>
          <w:szCs w:val="22"/>
          <w:lang w:eastAsia="en-US"/>
        </w:rPr>
        <w:t>ed progress on two concerns identified on his previous visit:</w:t>
      </w:r>
    </w:p>
    <w:p w14:paraId="78CF05A6" w14:textId="77777777" w:rsidR="00B24C80" w:rsidRDefault="00A0091A" w:rsidP="008D07E9">
      <w:pPr>
        <w:pStyle w:val="ListParagraph"/>
        <w:numPr>
          <w:ilvl w:val="2"/>
          <w:numId w:val="3"/>
        </w:numPr>
        <w:ind w:left="709" w:right="-873"/>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The </w:t>
      </w:r>
      <w:r w:rsidR="00B8316C">
        <w:rPr>
          <w:rFonts w:ascii="Arial" w:eastAsiaTheme="minorHAnsi" w:hAnsi="Arial" w:cstheme="minorBidi"/>
          <w:sz w:val="21"/>
          <w:szCs w:val="22"/>
          <w:lang w:eastAsia="en-US"/>
        </w:rPr>
        <w:t xml:space="preserve">Single Central Record was now 100% compliant with requirements.  They HoS had highlighted the excellent work of the Business Administrator in </w:t>
      </w:r>
      <w:r w:rsidR="00B24C80">
        <w:rPr>
          <w:rFonts w:ascii="Arial" w:eastAsiaTheme="minorHAnsi" w:hAnsi="Arial" w:cstheme="minorBidi"/>
          <w:sz w:val="21"/>
          <w:szCs w:val="22"/>
          <w:lang w:eastAsia="en-US"/>
        </w:rPr>
        <w:t>bringing all information up to date.</w:t>
      </w:r>
    </w:p>
    <w:p w14:paraId="7EBC9A77" w14:textId="39030006" w:rsidR="00A0091A" w:rsidRDefault="00B8316C" w:rsidP="008D07E9">
      <w:pPr>
        <w:pStyle w:val="ListParagraph"/>
        <w:numPr>
          <w:ilvl w:val="2"/>
          <w:numId w:val="3"/>
        </w:numPr>
        <w:ind w:left="709" w:right="-873"/>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  </w:t>
      </w:r>
      <w:r w:rsidR="00152CE9">
        <w:rPr>
          <w:rFonts w:ascii="Arial" w:eastAsiaTheme="minorHAnsi" w:hAnsi="Arial" w:cstheme="minorBidi"/>
          <w:sz w:val="21"/>
          <w:szCs w:val="22"/>
          <w:lang w:eastAsia="en-US"/>
        </w:rPr>
        <w:t xml:space="preserve">The school continued to struggle to provide adequate staffing to monitor the complex school site during lunchtimes and playground breaks.  </w:t>
      </w:r>
      <w:r w:rsidR="00AA71EB">
        <w:rPr>
          <w:rFonts w:ascii="Arial" w:eastAsiaTheme="minorHAnsi" w:hAnsi="Arial" w:cstheme="minorBidi"/>
          <w:sz w:val="21"/>
          <w:szCs w:val="22"/>
          <w:lang w:eastAsia="en-US"/>
        </w:rPr>
        <w:t xml:space="preserve">There was a weak spot on the perimeter at the bottom of the playground where </w:t>
      </w:r>
      <w:r w:rsidR="006E59C2">
        <w:rPr>
          <w:rFonts w:ascii="Arial" w:eastAsiaTheme="minorHAnsi" w:hAnsi="Arial" w:cstheme="minorBidi"/>
          <w:sz w:val="21"/>
          <w:szCs w:val="22"/>
          <w:lang w:eastAsia="en-US"/>
        </w:rPr>
        <w:t xml:space="preserve">there was a gap between the hedge, a low wall and the houses, with trellising on the residential side that was in a state of disrepair, and where there was </w:t>
      </w:r>
      <w:r w:rsidR="003C391F">
        <w:rPr>
          <w:rFonts w:ascii="Arial" w:eastAsiaTheme="minorHAnsi" w:hAnsi="Arial" w:cstheme="minorBidi"/>
          <w:sz w:val="21"/>
          <w:szCs w:val="22"/>
          <w:lang w:eastAsia="en-US"/>
        </w:rPr>
        <w:t xml:space="preserve">scope for a child to exit the site </w:t>
      </w:r>
      <w:r w:rsidR="003C391F">
        <w:rPr>
          <w:rFonts w:ascii="Arial" w:eastAsiaTheme="minorHAnsi" w:hAnsi="Arial" w:cstheme="minorBidi"/>
          <w:sz w:val="21"/>
          <w:szCs w:val="22"/>
          <w:lang w:eastAsia="en-US"/>
        </w:rPr>
        <w:lastRenderedPageBreak/>
        <w:t xml:space="preserve">without the knowledge of staff.  Staff were ware of this weak spot, monitoring it closely and </w:t>
      </w:r>
      <w:r w:rsidR="00CF567A">
        <w:rPr>
          <w:rFonts w:ascii="Arial" w:eastAsiaTheme="minorHAnsi" w:hAnsi="Arial" w:cstheme="minorBidi"/>
          <w:sz w:val="21"/>
          <w:szCs w:val="22"/>
          <w:lang w:eastAsia="en-US"/>
        </w:rPr>
        <w:t>distracting</w:t>
      </w:r>
      <w:r w:rsidR="003C391F">
        <w:rPr>
          <w:rFonts w:ascii="Arial" w:eastAsiaTheme="minorHAnsi" w:hAnsi="Arial" w:cstheme="minorBidi"/>
          <w:sz w:val="21"/>
          <w:szCs w:val="22"/>
          <w:lang w:eastAsia="en-US"/>
        </w:rPr>
        <w:t xml:space="preserve"> children from it.  </w:t>
      </w:r>
      <w:r w:rsidR="00E57A1D">
        <w:rPr>
          <w:rFonts w:ascii="Arial" w:eastAsiaTheme="minorHAnsi" w:hAnsi="Arial" w:cstheme="minorBidi"/>
          <w:sz w:val="21"/>
          <w:szCs w:val="22"/>
          <w:lang w:eastAsia="en-US"/>
        </w:rPr>
        <w:t xml:space="preserve">The school </w:t>
      </w:r>
      <w:r w:rsidR="00CF567A">
        <w:rPr>
          <w:rFonts w:ascii="Arial" w:eastAsiaTheme="minorHAnsi" w:hAnsi="Arial" w:cstheme="minorBidi"/>
          <w:sz w:val="21"/>
          <w:szCs w:val="22"/>
          <w:lang w:eastAsia="en-US"/>
        </w:rPr>
        <w:t>had</w:t>
      </w:r>
      <w:r w:rsidR="00E57A1D">
        <w:rPr>
          <w:rFonts w:ascii="Arial" w:eastAsiaTheme="minorHAnsi" w:hAnsi="Arial" w:cstheme="minorBidi"/>
          <w:sz w:val="21"/>
          <w:szCs w:val="22"/>
          <w:lang w:eastAsia="en-US"/>
        </w:rPr>
        <w:t xml:space="preserve"> </w:t>
      </w:r>
      <w:r w:rsidR="00CF567A">
        <w:rPr>
          <w:rFonts w:ascii="Arial" w:eastAsiaTheme="minorHAnsi" w:hAnsi="Arial" w:cstheme="minorBidi"/>
          <w:sz w:val="21"/>
          <w:szCs w:val="22"/>
          <w:lang w:eastAsia="en-US"/>
        </w:rPr>
        <w:t>spoken</w:t>
      </w:r>
      <w:r w:rsidR="00E57A1D">
        <w:rPr>
          <w:rFonts w:ascii="Arial" w:eastAsiaTheme="minorHAnsi" w:hAnsi="Arial" w:cstheme="minorBidi"/>
          <w:sz w:val="21"/>
          <w:szCs w:val="22"/>
          <w:lang w:eastAsia="en-US"/>
        </w:rPr>
        <w:t xml:space="preserve"> to the new resident, who planned to repair the trellising in the </w:t>
      </w:r>
      <w:r w:rsidR="00CF567A">
        <w:rPr>
          <w:rFonts w:ascii="Arial" w:eastAsiaTheme="minorHAnsi" w:hAnsi="Arial" w:cstheme="minorBidi"/>
          <w:sz w:val="21"/>
          <w:szCs w:val="22"/>
          <w:lang w:eastAsia="en-US"/>
        </w:rPr>
        <w:t>immediate</w:t>
      </w:r>
      <w:r w:rsidR="00E57A1D">
        <w:rPr>
          <w:rFonts w:ascii="Arial" w:eastAsiaTheme="minorHAnsi" w:hAnsi="Arial" w:cstheme="minorBidi"/>
          <w:sz w:val="21"/>
          <w:szCs w:val="22"/>
          <w:lang w:eastAsia="en-US"/>
        </w:rPr>
        <w:t xml:space="preserve"> future.  </w:t>
      </w:r>
      <w:r w:rsidR="00CF567A">
        <w:rPr>
          <w:rFonts w:ascii="Arial" w:eastAsiaTheme="minorHAnsi" w:hAnsi="Arial" w:cstheme="minorBidi"/>
          <w:sz w:val="21"/>
          <w:szCs w:val="22"/>
          <w:lang w:eastAsia="en-US"/>
        </w:rPr>
        <w:t xml:space="preserve">NG/SG would check progress on this with the </w:t>
      </w:r>
      <w:proofErr w:type="spellStart"/>
      <w:r w:rsidR="00CF567A">
        <w:rPr>
          <w:rFonts w:ascii="Arial" w:eastAsiaTheme="minorHAnsi" w:hAnsi="Arial" w:cstheme="minorBidi"/>
          <w:sz w:val="21"/>
          <w:szCs w:val="22"/>
          <w:lang w:eastAsia="en-US"/>
        </w:rPr>
        <w:t>HoS.</w:t>
      </w:r>
      <w:proofErr w:type="spellEnd"/>
      <w:r w:rsidR="00CF567A">
        <w:rPr>
          <w:rFonts w:ascii="Arial" w:eastAsiaTheme="minorHAnsi" w:hAnsi="Arial" w:cstheme="minorBidi"/>
          <w:sz w:val="21"/>
          <w:szCs w:val="22"/>
          <w:lang w:eastAsia="en-US"/>
        </w:rPr>
        <w:t xml:space="preserve">  </w:t>
      </w:r>
      <w:r w:rsidR="005E60B8">
        <w:rPr>
          <w:rFonts w:ascii="Arial" w:eastAsiaTheme="minorHAnsi" w:hAnsi="Arial" w:cstheme="minorBidi"/>
          <w:sz w:val="21"/>
          <w:szCs w:val="22"/>
          <w:lang w:eastAsia="en-US"/>
        </w:rPr>
        <w:t xml:space="preserve">In the worst case, if a child exited through this weak spot they would </w:t>
      </w:r>
      <w:r w:rsidR="0011240A">
        <w:rPr>
          <w:rFonts w:ascii="Arial" w:eastAsiaTheme="minorHAnsi" w:hAnsi="Arial" w:cstheme="minorBidi"/>
          <w:sz w:val="21"/>
          <w:szCs w:val="22"/>
          <w:lang w:eastAsia="en-US"/>
        </w:rPr>
        <w:t>find</w:t>
      </w:r>
      <w:r w:rsidR="005E60B8">
        <w:rPr>
          <w:rFonts w:ascii="Arial" w:eastAsiaTheme="minorHAnsi" w:hAnsi="Arial" w:cstheme="minorBidi"/>
          <w:sz w:val="21"/>
          <w:szCs w:val="22"/>
          <w:lang w:eastAsia="en-US"/>
        </w:rPr>
        <w:t xml:space="preserve"> themselves in a secure garden with high fences and locked gates.  </w:t>
      </w:r>
      <w:r w:rsidR="00A81B61">
        <w:rPr>
          <w:rFonts w:ascii="Arial" w:eastAsiaTheme="minorHAnsi" w:hAnsi="Arial" w:cstheme="minorBidi"/>
          <w:sz w:val="21"/>
          <w:szCs w:val="22"/>
          <w:lang w:eastAsia="en-US"/>
        </w:rPr>
        <w:t>There was, however, a risk that someone could enter the school at that point.  The EHT said that, in the absence of the HoS, he would check the weak spot</w:t>
      </w:r>
      <w:r w:rsidR="0011240A">
        <w:rPr>
          <w:rFonts w:ascii="Arial" w:eastAsiaTheme="minorHAnsi" w:hAnsi="Arial" w:cstheme="minorBidi"/>
          <w:sz w:val="21"/>
          <w:szCs w:val="22"/>
          <w:lang w:eastAsia="en-US"/>
        </w:rPr>
        <w:t>.</w:t>
      </w:r>
    </w:p>
    <w:p w14:paraId="4AA6ECA6" w14:textId="4CB291FF" w:rsidR="00A0091A" w:rsidRDefault="008917E2" w:rsidP="008D07E9">
      <w:pPr>
        <w:pStyle w:val="ListParagraph"/>
        <w:numPr>
          <w:ilvl w:val="0"/>
          <w:numId w:val="3"/>
        </w:numPr>
        <w:ind w:left="284" w:right="-873" w:hanging="710"/>
        <w:contextualSpacing w:val="0"/>
        <w:rPr>
          <w:rFonts w:ascii="Arial" w:eastAsiaTheme="minorHAnsi" w:hAnsi="Arial" w:cstheme="minorBidi"/>
          <w:sz w:val="21"/>
          <w:szCs w:val="22"/>
          <w:lang w:eastAsia="en-US"/>
        </w:rPr>
      </w:pPr>
      <w:r>
        <w:rPr>
          <w:rFonts w:ascii="Arial" w:eastAsiaTheme="minorHAnsi" w:hAnsi="Arial" w:cstheme="minorBidi"/>
          <w:b/>
          <w:bCs/>
          <w:sz w:val="21"/>
          <w:szCs w:val="22"/>
          <w:u w:val="single"/>
          <w:lang w:eastAsia="en-US"/>
        </w:rPr>
        <w:t>Asked</w:t>
      </w:r>
      <w:r>
        <w:rPr>
          <w:rFonts w:ascii="Arial" w:eastAsiaTheme="minorHAnsi" w:hAnsi="Arial" w:cstheme="minorBidi"/>
          <w:sz w:val="21"/>
          <w:szCs w:val="22"/>
          <w:lang w:eastAsia="en-US"/>
        </w:rPr>
        <w:t xml:space="preserve"> about a CPOMS record about an opening </w:t>
      </w:r>
      <w:r w:rsidR="00E213B8">
        <w:rPr>
          <w:rFonts w:ascii="Arial" w:eastAsiaTheme="minorHAnsi" w:hAnsi="Arial" w:cstheme="minorBidi"/>
          <w:sz w:val="21"/>
          <w:szCs w:val="22"/>
          <w:lang w:eastAsia="en-US"/>
        </w:rPr>
        <w:t>near the MUGA, NG/SG said that he had reviewed the perimeter at that point but had been unable to see a way f</w:t>
      </w:r>
      <w:r w:rsidR="00267305">
        <w:rPr>
          <w:rFonts w:ascii="Arial" w:eastAsiaTheme="minorHAnsi" w:hAnsi="Arial" w:cstheme="minorBidi"/>
          <w:sz w:val="21"/>
          <w:szCs w:val="22"/>
          <w:lang w:eastAsia="en-US"/>
        </w:rPr>
        <w:t>o</w:t>
      </w:r>
      <w:r w:rsidR="00E213B8">
        <w:rPr>
          <w:rFonts w:ascii="Arial" w:eastAsiaTheme="minorHAnsi" w:hAnsi="Arial" w:cstheme="minorBidi"/>
          <w:sz w:val="21"/>
          <w:szCs w:val="22"/>
          <w:lang w:eastAsia="en-US"/>
        </w:rPr>
        <w:t xml:space="preserve">r a child to </w:t>
      </w:r>
      <w:r w:rsidR="00267305">
        <w:rPr>
          <w:rFonts w:ascii="Arial" w:eastAsiaTheme="minorHAnsi" w:hAnsi="Arial" w:cstheme="minorBidi"/>
          <w:sz w:val="21"/>
          <w:szCs w:val="22"/>
          <w:lang w:eastAsia="en-US"/>
        </w:rPr>
        <w:t xml:space="preserve">get through.  </w:t>
      </w:r>
    </w:p>
    <w:p w14:paraId="4B9216E8" w14:textId="46E554F5" w:rsidR="00267305" w:rsidRDefault="00267305" w:rsidP="008D07E9">
      <w:pPr>
        <w:pStyle w:val="ListParagraph"/>
        <w:numPr>
          <w:ilvl w:val="0"/>
          <w:numId w:val="3"/>
        </w:numPr>
        <w:ind w:left="284" w:right="-873" w:hanging="710"/>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NG/SG said that he had observed children in Forest School and </w:t>
      </w:r>
      <w:r w:rsidR="00507938">
        <w:rPr>
          <w:rFonts w:ascii="Arial" w:eastAsiaTheme="minorHAnsi" w:hAnsi="Arial" w:cstheme="minorBidi"/>
          <w:sz w:val="21"/>
          <w:szCs w:val="22"/>
          <w:lang w:eastAsia="en-US"/>
        </w:rPr>
        <w:t xml:space="preserve">undertaking PE in the park: all had been properly supervised.  </w:t>
      </w:r>
      <w:r w:rsidR="006820DD">
        <w:rPr>
          <w:rFonts w:ascii="Arial" w:eastAsiaTheme="minorHAnsi" w:hAnsi="Arial" w:cstheme="minorBidi"/>
          <w:sz w:val="21"/>
          <w:szCs w:val="22"/>
          <w:lang w:eastAsia="en-US"/>
        </w:rPr>
        <w:t>He</w:t>
      </w:r>
      <w:r w:rsidR="00507938">
        <w:rPr>
          <w:rFonts w:ascii="Arial" w:eastAsiaTheme="minorHAnsi" w:hAnsi="Arial" w:cstheme="minorBidi"/>
          <w:sz w:val="21"/>
          <w:szCs w:val="22"/>
          <w:lang w:eastAsia="en-US"/>
        </w:rPr>
        <w:t xml:space="preserve"> had discussed with the HoS the need </w:t>
      </w:r>
      <w:r w:rsidR="006820DD">
        <w:rPr>
          <w:rFonts w:ascii="Arial" w:eastAsiaTheme="minorHAnsi" w:hAnsi="Arial" w:cstheme="minorBidi"/>
          <w:sz w:val="21"/>
          <w:szCs w:val="22"/>
          <w:lang w:eastAsia="en-US"/>
        </w:rPr>
        <w:t xml:space="preserve">to conduct invacuation and fire drills in the autumn term.  There had been a small number of safeguarding incidents, including two allegations against staff, which had been managed by the school in accordance with its policies and procedures.  The main safeguarding concern for the school was </w:t>
      </w:r>
      <w:r w:rsidR="00FE49F2">
        <w:rPr>
          <w:rFonts w:ascii="Arial" w:eastAsiaTheme="minorHAnsi" w:hAnsi="Arial" w:cstheme="minorBidi"/>
          <w:sz w:val="21"/>
          <w:szCs w:val="22"/>
          <w:lang w:eastAsia="en-US"/>
        </w:rPr>
        <w:t>the level of staffing, which was stretched to the limit.</w:t>
      </w:r>
    </w:p>
    <w:p w14:paraId="78B09D9E" w14:textId="77777777" w:rsidR="0014459F" w:rsidRDefault="0014459F" w:rsidP="009C0E84">
      <w:pPr>
        <w:ind w:right="-873"/>
        <w:rPr>
          <w:rFonts w:ascii="Arial" w:eastAsiaTheme="minorHAnsi" w:hAnsi="Arial" w:cstheme="minorBidi"/>
          <w:sz w:val="21"/>
          <w:szCs w:val="22"/>
          <w:lang w:eastAsia="en-US"/>
        </w:rPr>
      </w:pPr>
    </w:p>
    <w:tbl>
      <w:tblPr>
        <w:tblStyle w:val="TableGrid"/>
        <w:tblW w:w="110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841"/>
        <w:gridCol w:w="10206"/>
      </w:tblGrid>
      <w:tr w:rsidR="009C0E84" w:rsidRPr="005C5E7B" w14:paraId="406BD96D" w14:textId="77777777" w:rsidTr="00C84882">
        <w:trPr>
          <w:trHeight w:val="60"/>
        </w:trPr>
        <w:tc>
          <w:tcPr>
            <w:tcW w:w="841" w:type="dxa"/>
            <w:shd w:val="clear" w:color="auto" w:fill="2F5496" w:themeFill="accent1" w:themeFillShade="BF"/>
          </w:tcPr>
          <w:p w14:paraId="6ACAF460" w14:textId="73FDBDC7" w:rsidR="009C0E84" w:rsidRPr="005C5E7B" w:rsidRDefault="00032F48" w:rsidP="00C84882">
            <w:pPr>
              <w:rPr>
                <w:rFonts w:ascii="Arial" w:eastAsiaTheme="minorHAnsi" w:hAnsi="Arial" w:cstheme="minorBidi"/>
                <w:b/>
                <w:bCs/>
                <w:color w:val="FFFFFF" w:themeColor="background1"/>
                <w:sz w:val="18"/>
                <w:szCs w:val="18"/>
                <w:lang w:eastAsia="en-US"/>
              </w:rPr>
            </w:pPr>
            <w:r>
              <w:rPr>
                <w:rFonts w:ascii="Arial" w:eastAsiaTheme="minorHAnsi" w:hAnsi="Arial" w:cstheme="minorBidi"/>
                <w:b/>
                <w:bCs/>
                <w:color w:val="FFFFFF" w:themeColor="background1"/>
                <w:sz w:val="18"/>
                <w:szCs w:val="18"/>
                <w:lang w:eastAsia="en-US"/>
              </w:rPr>
              <w:t>115/22</w:t>
            </w:r>
          </w:p>
        </w:tc>
        <w:tc>
          <w:tcPr>
            <w:tcW w:w="10206" w:type="dxa"/>
            <w:shd w:val="clear" w:color="auto" w:fill="2F5496" w:themeFill="accent1" w:themeFillShade="BF"/>
          </w:tcPr>
          <w:p w14:paraId="070E0894" w14:textId="4B3E1CBD" w:rsidR="009C0E84" w:rsidRPr="005C5E7B" w:rsidRDefault="00032F48" w:rsidP="00C84882">
            <w:pPr>
              <w:ind w:left="-96" w:right="-875"/>
              <w:rPr>
                <w:rFonts w:ascii="Arial" w:hAnsi="Arial" w:cs="Arial"/>
                <w:b/>
                <w:bCs/>
                <w:color w:val="FFFFFF" w:themeColor="background1"/>
                <w:sz w:val="21"/>
                <w:szCs w:val="21"/>
              </w:rPr>
            </w:pPr>
            <w:r>
              <w:rPr>
                <w:rFonts w:ascii="Arial" w:hAnsi="Arial" w:cs="Arial"/>
                <w:b/>
                <w:bCs/>
                <w:color w:val="FFFFFF" w:themeColor="background1"/>
                <w:sz w:val="21"/>
                <w:szCs w:val="21"/>
              </w:rPr>
              <w:t>Outcome of parent survey</w:t>
            </w:r>
          </w:p>
        </w:tc>
      </w:tr>
    </w:tbl>
    <w:p w14:paraId="7FF25A33" w14:textId="77777777" w:rsidR="009605A8" w:rsidRPr="00D324CE" w:rsidRDefault="009605A8" w:rsidP="009605A8">
      <w:pPr>
        <w:pStyle w:val="ListParagraph"/>
        <w:numPr>
          <w:ilvl w:val="0"/>
          <w:numId w:val="3"/>
        </w:numPr>
        <w:ind w:left="284" w:right="-873" w:hanging="710"/>
        <w:contextualSpacing w:val="0"/>
        <w:rPr>
          <w:rFonts w:ascii="Arial" w:eastAsiaTheme="minorHAnsi" w:hAnsi="Arial" w:cstheme="minorBidi"/>
          <w:sz w:val="21"/>
          <w:szCs w:val="22"/>
          <w:lang w:eastAsia="en-US"/>
        </w:rPr>
      </w:pPr>
      <w:r w:rsidRPr="00D324CE">
        <w:rPr>
          <w:rFonts w:ascii="Arial" w:eastAsiaTheme="minorHAnsi" w:hAnsi="Arial" w:cstheme="minorBidi"/>
          <w:sz w:val="21"/>
          <w:szCs w:val="22"/>
          <w:lang w:eastAsia="en-US"/>
        </w:rPr>
        <w:t>Item deferred in the absence of the Head of School.</w:t>
      </w:r>
      <w:r>
        <w:rPr>
          <w:rFonts w:ascii="Arial" w:eastAsiaTheme="minorHAnsi" w:hAnsi="Arial" w:cstheme="minorBidi"/>
          <w:sz w:val="21"/>
          <w:szCs w:val="22"/>
          <w:lang w:eastAsia="en-US"/>
        </w:rPr>
        <w:t xml:space="preserve">  </w:t>
      </w:r>
    </w:p>
    <w:p w14:paraId="3B7D110A" w14:textId="77777777" w:rsidR="009605A8" w:rsidRDefault="009605A8" w:rsidP="00032F48">
      <w:pPr>
        <w:ind w:right="-873"/>
        <w:rPr>
          <w:rFonts w:ascii="Arial" w:eastAsiaTheme="minorHAnsi" w:hAnsi="Arial" w:cstheme="minorBidi"/>
          <w:sz w:val="21"/>
          <w:szCs w:val="22"/>
          <w:lang w:eastAsia="en-US"/>
        </w:rPr>
      </w:pPr>
    </w:p>
    <w:tbl>
      <w:tblPr>
        <w:tblStyle w:val="TableGrid"/>
        <w:tblW w:w="2125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841"/>
        <w:gridCol w:w="10206"/>
        <w:gridCol w:w="10206"/>
      </w:tblGrid>
      <w:tr w:rsidR="00032F48" w:rsidRPr="005C5E7B" w14:paraId="252FA381" w14:textId="77777777" w:rsidTr="00032F48">
        <w:trPr>
          <w:trHeight w:val="60"/>
        </w:trPr>
        <w:tc>
          <w:tcPr>
            <w:tcW w:w="841" w:type="dxa"/>
            <w:shd w:val="clear" w:color="auto" w:fill="2F5496" w:themeFill="accent1" w:themeFillShade="BF"/>
          </w:tcPr>
          <w:p w14:paraId="2B27B267" w14:textId="7A099D70" w:rsidR="00032F48" w:rsidRPr="005C5E7B" w:rsidRDefault="00032F48" w:rsidP="00032F48">
            <w:pPr>
              <w:rPr>
                <w:rFonts w:ascii="Arial" w:eastAsiaTheme="minorHAnsi" w:hAnsi="Arial" w:cstheme="minorBidi"/>
                <w:b/>
                <w:bCs/>
                <w:color w:val="FFFFFF" w:themeColor="background1"/>
                <w:sz w:val="18"/>
                <w:szCs w:val="18"/>
                <w:lang w:eastAsia="en-US"/>
              </w:rPr>
            </w:pPr>
            <w:r>
              <w:rPr>
                <w:rFonts w:ascii="Arial" w:eastAsiaTheme="minorHAnsi" w:hAnsi="Arial" w:cstheme="minorBidi"/>
                <w:b/>
                <w:bCs/>
                <w:color w:val="FFFFFF" w:themeColor="background1"/>
                <w:sz w:val="18"/>
                <w:szCs w:val="18"/>
                <w:lang w:eastAsia="en-US"/>
              </w:rPr>
              <w:t>116/22</w:t>
            </w:r>
          </w:p>
        </w:tc>
        <w:tc>
          <w:tcPr>
            <w:tcW w:w="10206" w:type="dxa"/>
            <w:shd w:val="clear" w:color="auto" w:fill="2F5496" w:themeFill="accent1" w:themeFillShade="BF"/>
          </w:tcPr>
          <w:p w14:paraId="1A041F9C" w14:textId="5F715E6E" w:rsidR="00032F48" w:rsidRPr="005C5E7B" w:rsidRDefault="00032F48" w:rsidP="00032F48">
            <w:pPr>
              <w:ind w:left="-96" w:right="-875"/>
              <w:rPr>
                <w:rFonts w:ascii="Arial" w:hAnsi="Arial" w:cs="Arial"/>
                <w:b/>
                <w:bCs/>
                <w:color w:val="FFFFFF" w:themeColor="background1"/>
                <w:sz w:val="21"/>
                <w:szCs w:val="21"/>
              </w:rPr>
            </w:pPr>
            <w:r>
              <w:rPr>
                <w:rFonts w:ascii="Arial" w:hAnsi="Arial" w:cs="Arial"/>
                <w:b/>
                <w:bCs/>
                <w:color w:val="FFFFFF" w:themeColor="background1"/>
                <w:sz w:val="21"/>
                <w:szCs w:val="21"/>
              </w:rPr>
              <w:t>Outcome of staff wellbeing survey</w:t>
            </w:r>
          </w:p>
        </w:tc>
        <w:tc>
          <w:tcPr>
            <w:tcW w:w="10206" w:type="dxa"/>
            <w:shd w:val="clear" w:color="auto" w:fill="2F5496" w:themeFill="accent1" w:themeFillShade="BF"/>
          </w:tcPr>
          <w:p w14:paraId="2CF3EF4A" w14:textId="3AA9AAA4" w:rsidR="00032F48" w:rsidRPr="005C5E7B" w:rsidRDefault="00032F48" w:rsidP="00032F48">
            <w:pPr>
              <w:ind w:left="-96" w:right="-875"/>
              <w:rPr>
                <w:rFonts w:ascii="Arial" w:hAnsi="Arial" w:cs="Arial"/>
                <w:b/>
                <w:bCs/>
                <w:color w:val="FFFFFF" w:themeColor="background1"/>
                <w:sz w:val="21"/>
                <w:szCs w:val="21"/>
              </w:rPr>
            </w:pPr>
          </w:p>
        </w:tc>
      </w:tr>
    </w:tbl>
    <w:p w14:paraId="0C7EE02B" w14:textId="244F1395" w:rsidR="00B8248A" w:rsidRPr="00D324CE" w:rsidRDefault="00B8248A" w:rsidP="008D07E9">
      <w:pPr>
        <w:pStyle w:val="ListParagraph"/>
        <w:numPr>
          <w:ilvl w:val="0"/>
          <w:numId w:val="3"/>
        </w:numPr>
        <w:ind w:left="284" w:right="-873" w:hanging="710"/>
        <w:contextualSpacing w:val="0"/>
        <w:rPr>
          <w:rFonts w:ascii="Arial" w:eastAsiaTheme="minorHAnsi" w:hAnsi="Arial" w:cstheme="minorBidi"/>
          <w:sz w:val="21"/>
          <w:szCs w:val="22"/>
          <w:lang w:eastAsia="en-US"/>
        </w:rPr>
      </w:pPr>
      <w:r w:rsidRPr="00D324CE">
        <w:rPr>
          <w:rFonts w:ascii="Arial" w:eastAsiaTheme="minorHAnsi" w:hAnsi="Arial" w:cstheme="minorBidi"/>
          <w:sz w:val="21"/>
          <w:szCs w:val="22"/>
          <w:lang w:eastAsia="en-US"/>
        </w:rPr>
        <w:t>Item deferred in the absence of the Head of School.</w:t>
      </w:r>
      <w:r>
        <w:rPr>
          <w:rFonts w:ascii="Arial" w:eastAsiaTheme="minorHAnsi" w:hAnsi="Arial" w:cstheme="minorBidi"/>
          <w:sz w:val="21"/>
          <w:szCs w:val="22"/>
          <w:lang w:eastAsia="en-US"/>
        </w:rPr>
        <w:t xml:space="preserve">  </w:t>
      </w:r>
    </w:p>
    <w:p w14:paraId="67A139AA" w14:textId="77777777" w:rsidR="009C0E84" w:rsidRDefault="009C0E84" w:rsidP="00E21E4F">
      <w:pPr>
        <w:ind w:right="-873"/>
        <w:rPr>
          <w:rFonts w:ascii="Arial" w:eastAsiaTheme="minorHAnsi" w:hAnsi="Arial" w:cstheme="minorBidi"/>
          <w:sz w:val="21"/>
          <w:szCs w:val="22"/>
          <w:lang w:eastAsia="en-US"/>
        </w:rPr>
      </w:pPr>
    </w:p>
    <w:tbl>
      <w:tblPr>
        <w:tblStyle w:val="TableGrid"/>
        <w:tblW w:w="110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841"/>
        <w:gridCol w:w="10206"/>
      </w:tblGrid>
      <w:tr w:rsidR="007D51F5" w:rsidRPr="005C5E7B" w14:paraId="689ABB38" w14:textId="77777777" w:rsidTr="00DF1FE3">
        <w:trPr>
          <w:trHeight w:val="60"/>
        </w:trPr>
        <w:tc>
          <w:tcPr>
            <w:tcW w:w="841" w:type="dxa"/>
            <w:shd w:val="clear" w:color="auto" w:fill="2F5496" w:themeFill="accent1" w:themeFillShade="BF"/>
          </w:tcPr>
          <w:p w14:paraId="3EC596F5" w14:textId="5CA9E43B" w:rsidR="007D51F5" w:rsidRPr="005C5E7B" w:rsidRDefault="00032F48" w:rsidP="00E21E4F">
            <w:pPr>
              <w:rPr>
                <w:rFonts w:ascii="Arial" w:eastAsiaTheme="minorHAnsi" w:hAnsi="Arial" w:cstheme="minorBidi"/>
                <w:b/>
                <w:bCs/>
                <w:color w:val="FFFFFF" w:themeColor="background1"/>
                <w:sz w:val="18"/>
                <w:szCs w:val="18"/>
                <w:lang w:eastAsia="en-US"/>
              </w:rPr>
            </w:pPr>
            <w:r>
              <w:rPr>
                <w:rFonts w:ascii="Arial" w:eastAsiaTheme="minorHAnsi" w:hAnsi="Arial" w:cstheme="minorBidi"/>
                <w:b/>
                <w:bCs/>
                <w:color w:val="FFFFFF" w:themeColor="background1"/>
                <w:sz w:val="18"/>
                <w:szCs w:val="18"/>
                <w:lang w:eastAsia="en-US"/>
              </w:rPr>
              <w:t>117/22</w:t>
            </w:r>
          </w:p>
        </w:tc>
        <w:tc>
          <w:tcPr>
            <w:tcW w:w="10206" w:type="dxa"/>
            <w:shd w:val="clear" w:color="auto" w:fill="2F5496" w:themeFill="accent1" w:themeFillShade="BF"/>
          </w:tcPr>
          <w:p w14:paraId="3D3D02A1" w14:textId="77777777" w:rsidR="007D51F5" w:rsidRPr="005C5E7B" w:rsidRDefault="007D51F5" w:rsidP="00E21E4F">
            <w:pPr>
              <w:ind w:left="-96" w:right="-875"/>
              <w:rPr>
                <w:rFonts w:ascii="Arial" w:hAnsi="Arial" w:cs="Arial"/>
                <w:b/>
                <w:bCs/>
                <w:color w:val="FFFFFF" w:themeColor="background1"/>
                <w:sz w:val="21"/>
                <w:szCs w:val="21"/>
              </w:rPr>
            </w:pPr>
            <w:r w:rsidRPr="005C5E7B">
              <w:rPr>
                <w:rFonts w:ascii="Arial" w:hAnsi="Arial" w:cs="Arial"/>
                <w:b/>
                <w:bCs/>
                <w:color w:val="FFFFFF" w:themeColor="background1"/>
                <w:sz w:val="21"/>
                <w:szCs w:val="21"/>
              </w:rPr>
              <w:t xml:space="preserve">Note </w:t>
            </w:r>
            <w:r w:rsidRPr="005C5E7B">
              <w:rPr>
                <w:rFonts w:ascii="Arial" w:eastAsiaTheme="minorHAnsi" w:hAnsi="Arial" w:cs="Arial"/>
                <w:b/>
                <w:bCs/>
                <w:color w:val="FFFFFF" w:themeColor="background1"/>
                <w:sz w:val="20"/>
                <w:szCs w:val="20"/>
                <w:lang w:eastAsia="en-US"/>
              </w:rPr>
              <w:t>any safeguarding incidents since the previous meeting</w:t>
            </w:r>
          </w:p>
        </w:tc>
      </w:tr>
    </w:tbl>
    <w:p w14:paraId="148E7728" w14:textId="2A6DA671" w:rsidR="007D51F5" w:rsidRPr="00BB4ABB" w:rsidRDefault="00524DAD" w:rsidP="008D07E9">
      <w:pPr>
        <w:pStyle w:val="ListParagraph"/>
        <w:numPr>
          <w:ilvl w:val="0"/>
          <w:numId w:val="3"/>
        </w:numPr>
        <w:ind w:left="284" w:right="-873" w:hanging="710"/>
        <w:contextualSpacing w:val="0"/>
        <w:rPr>
          <w:rFonts w:ascii="Arial" w:eastAsiaTheme="minorHAnsi" w:hAnsi="Arial" w:cstheme="minorBidi"/>
          <w:sz w:val="21"/>
          <w:szCs w:val="22"/>
          <w:lang w:eastAsia="en-US"/>
        </w:rPr>
      </w:pPr>
      <w:r w:rsidRPr="00BB4ABB">
        <w:rPr>
          <w:rFonts w:ascii="Arial" w:eastAsiaTheme="minorHAnsi" w:hAnsi="Arial" w:cstheme="minorBidi"/>
          <w:sz w:val="21"/>
          <w:szCs w:val="22"/>
          <w:lang w:eastAsia="en-US"/>
        </w:rPr>
        <w:t xml:space="preserve">The EHT said that </w:t>
      </w:r>
      <w:r w:rsidR="00BB4ABB" w:rsidRPr="00BB4ABB">
        <w:rPr>
          <w:rFonts w:ascii="Arial" w:eastAsiaTheme="minorHAnsi" w:hAnsi="Arial" w:cstheme="minorBidi"/>
          <w:sz w:val="21"/>
          <w:szCs w:val="22"/>
          <w:lang w:eastAsia="en-US"/>
        </w:rPr>
        <w:t>he was not aware of any safeguarding issues other than those reported elsewhere.</w:t>
      </w:r>
    </w:p>
    <w:p w14:paraId="74C84628" w14:textId="77777777" w:rsidR="00032F48" w:rsidRDefault="00032F48" w:rsidP="00E21E4F">
      <w:pPr>
        <w:ind w:right="-873"/>
        <w:rPr>
          <w:rFonts w:ascii="Arial" w:eastAsiaTheme="minorHAnsi" w:hAnsi="Arial" w:cstheme="minorBidi"/>
          <w:sz w:val="21"/>
          <w:szCs w:val="22"/>
          <w:lang w:eastAsia="en-US"/>
        </w:rPr>
      </w:pPr>
    </w:p>
    <w:tbl>
      <w:tblPr>
        <w:tblStyle w:val="TableGrid"/>
        <w:tblW w:w="110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841"/>
        <w:gridCol w:w="10206"/>
      </w:tblGrid>
      <w:tr w:rsidR="007D51F5" w:rsidRPr="005C5E7B" w14:paraId="339AA38B" w14:textId="77777777" w:rsidTr="00B412D9">
        <w:tc>
          <w:tcPr>
            <w:tcW w:w="841" w:type="dxa"/>
            <w:shd w:val="clear" w:color="auto" w:fill="2F5496" w:themeFill="accent1" w:themeFillShade="BF"/>
          </w:tcPr>
          <w:p w14:paraId="2B0E95B8" w14:textId="7F9066C1" w:rsidR="007D51F5" w:rsidRPr="005C5E7B" w:rsidRDefault="00032F48" w:rsidP="00E21E4F">
            <w:pPr>
              <w:rPr>
                <w:rFonts w:ascii="Arial" w:eastAsiaTheme="minorHAnsi" w:hAnsi="Arial" w:cstheme="minorBidi"/>
                <w:b/>
                <w:bCs/>
                <w:color w:val="FFFFFF" w:themeColor="background1"/>
                <w:sz w:val="18"/>
                <w:szCs w:val="18"/>
                <w:lang w:eastAsia="en-US"/>
              </w:rPr>
            </w:pPr>
            <w:r>
              <w:rPr>
                <w:rFonts w:ascii="Arial" w:eastAsiaTheme="minorHAnsi" w:hAnsi="Arial" w:cstheme="minorBidi"/>
                <w:b/>
                <w:bCs/>
                <w:color w:val="FFFFFF" w:themeColor="background1"/>
                <w:sz w:val="18"/>
                <w:szCs w:val="18"/>
                <w:lang w:eastAsia="en-US"/>
              </w:rPr>
              <w:t>118/22</w:t>
            </w:r>
          </w:p>
        </w:tc>
        <w:tc>
          <w:tcPr>
            <w:tcW w:w="10206" w:type="dxa"/>
            <w:shd w:val="clear" w:color="auto" w:fill="2F5496" w:themeFill="accent1" w:themeFillShade="BF"/>
          </w:tcPr>
          <w:p w14:paraId="69927B8C" w14:textId="77777777" w:rsidR="007D51F5" w:rsidRPr="005C5E7B" w:rsidRDefault="007D51F5" w:rsidP="00E21E4F">
            <w:pPr>
              <w:ind w:left="-96" w:right="-875"/>
              <w:rPr>
                <w:rFonts w:ascii="Arial" w:hAnsi="Arial" w:cs="Arial"/>
                <w:b/>
                <w:bCs/>
                <w:color w:val="FFFFFF" w:themeColor="background1"/>
                <w:sz w:val="21"/>
                <w:szCs w:val="21"/>
              </w:rPr>
            </w:pPr>
            <w:r w:rsidRPr="005C5E7B">
              <w:rPr>
                <w:rFonts w:ascii="Arial" w:hAnsi="Arial" w:cs="Arial"/>
                <w:b/>
                <w:bCs/>
                <w:color w:val="FFFFFF" w:themeColor="background1"/>
                <w:sz w:val="21"/>
                <w:szCs w:val="21"/>
              </w:rPr>
              <w:t xml:space="preserve">Report </w:t>
            </w:r>
            <w:r w:rsidRPr="005C5E7B">
              <w:rPr>
                <w:rFonts w:ascii="Arial" w:eastAsiaTheme="minorHAnsi" w:hAnsi="Arial" w:cs="Arial"/>
                <w:b/>
                <w:bCs/>
                <w:color w:val="FFFFFF" w:themeColor="background1"/>
                <w:sz w:val="20"/>
                <w:szCs w:val="20"/>
                <w:lang w:eastAsia="en-US"/>
              </w:rPr>
              <w:t>on Chair’s actions and correspondence</w:t>
            </w:r>
          </w:p>
        </w:tc>
      </w:tr>
    </w:tbl>
    <w:p w14:paraId="1F31F31E" w14:textId="6FC27102" w:rsidR="007D51F5" w:rsidRDefault="00BB4ABB" w:rsidP="008D07E9">
      <w:pPr>
        <w:pStyle w:val="ListParagraph"/>
        <w:numPr>
          <w:ilvl w:val="0"/>
          <w:numId w:val="3"/>
        </w:numPr>
        <w:ind w:left="284" w:right="-873" w:hanging="710"/>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The Chair sad that she had written to the Local Authority and the Arish Council to express her serious concern about </w:t>
      </w:r>
      <w:r w:rsidR="0066086C">
        <w:rPr>
          <w:rFonts w:ascii="Arial" w:eastAsiaTheme="minorHAnsi" w:hAnsi="Arial" w:cstheme="minorBidi"/>
          <w:sz w:val="21"/>
          <w:szCs w:val="22"/>
          <w:lang w:eastAsia="en-US"/>
        </w:rPr>
        <w:t>congestion in the car parking area at pupil drop-off and collection times.  The Ch</w:t>
      </w:r>
      <w:r w:rsidR="00394183">
        <w:rPr>
          <w:rFonts w:ascii="Arial" w:eastAsiaTheme="minorHAnsi" w:hAnsi="Arial" w:cstheme="minorBidi"/>
          <w:sz w:val="21"/>
          <w:szCs w:val="22"/>
          <w:lang w:eastAsia="en-US"/>
        </w:rPr>
        <w:t>a</w:t>
      </w:r>
      <w:r w:rsidR="0066086C">
        <w:rPr>
          <w:rFonts w:ascii="Arial" w:eastAsiaTheme="minorHAnsi" w:hAnsi="Arial" w:cstheme="minorBidi"/>
          <w:sz w:val="21"/>
          <w:szCs w:val="22"/>
          <w:lang w:eastAsia="en-US"/>
        </w:rPr>
        <w:t>ir herself had been obliged to step in to direct traffic</w:t>
      </w:r>
      <w:r w:rsidR="00394183">
        <w:rPr>
          <w:rFonts w:ascii="Arial" w:eastAsiaTheme="minorHAnsi" w:hAnsi="Arial" w:cstheme="minorBidi"/>
          <w:sz w:val="21"/>
          <w:szCs w:val="22"/>
          <w:lang w:eastAsia="en-US"/>
        </w:rPr>
        <w:t xml:space="preserve">.  She had made clear that neither she nor school staff could be held liable if there were an accident.  Previous discussions </w:t>
      </w:r>
      <w:r w:rsidR="00BE589F">
        <w:rPr>
          <w:rFonts w:ascii="Arial" w:eastAsiaTheme="minorHAnsi" w:hAnsi="Arial" w:cstheme="minorBidi"/>
          <w:sz w:val="21"/>
          <w:szCs w:val="22"/>
          <w:lang w:eastAsia="en-US"/>
        </w:rPr>
        <w:t>w</w:t>
      </w:r>
      <w:r w:rsidR="00394183">
        <w:rPr>
          <w:rFonts w:ascii="Arial" w:eastAsiaTheme="minorHAnsi" w:hAnsi="Arial" w:cstheme="minorBidi"/>
          <w:sz w:val="21"/>
          <w:szCs w:val="22"/>
          <w:lang w:eastAsia="en-US"/>
        </w:rPr>
        <w:t xml:space="preserve">ith the LA and Parish Council had not led to </w:t>
      </w:r>
      <w:r w:rsidR="00BE589F">
        <w:rPr>
          <w:rFonts w:ascii="Arial" w:eastAsiaTheme="minorHAnsi" w:hAnsi="Arial" w:cstheme="minorBidi"/>
          <w:sz w:val="21"/>
          <w:szCs w:val="22"/>
          <w:lang w:eastAsia="en-US"/>
        </w:rPr>
        <w:t>action.  She had received responses from Cllr Whitaker and an LA officer and would meet them shortly to discuss the issue further; she would keep the GB informed.</w:t>
      </w:r>
    </w:p>
    <w:p w14:paraId="013475F1" w14:textId="25E65EEC" w:rsidR="00BE589F" w:rsidRPr="00BB4ABB" w:rsidRDefault="00044EFC" w:rsidP="008D07E9">
      <w:pPr>
        <w:pStyle w:val="ListParagraph"/>
        <w:numPr>
          <w:ilvl w:val="0"/>
          <w:numId w:val="3"/>
        </w:numPr>
        <w:ind w:left="284" w:right="-873" w:hanging="710"/>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At the request of </w:t>
      </w:r>
      <w:r w:rsidR="006873F9">
        <w:rPr>
          <w:rFonts w:ascii="Arial" w:eastAsiaTheme="minorHAnsi" w:hAnsi="Arial" w:cstheme="minorBidi"/>
          <w:sz w:val="21"/>
          <w:szCs w:val="22"/>
          <w:lang w:eastAsia="en-US"/>
        </w:rPr>
        <w:t>a governor</w:t>
      </w:r>
      <w:r>
        <w:rPr>
          <w:rFonts w:ascii="Arial" w:eastAsiaTheme="minorHAnsi" w:hAnsi="Arial" w:cstheme="minorBidi"/>
          <w:sz w:val="21"/>
          <w:szCs w:val="22"/>
          <w:lang w:eastAsia="en-US"/>
        </w:rPr>
        <w:t xml:space="preserve">, the </w:t>
      </w:r>
      <w:r w:rsidR="006873F9">
        <w:rPr>
          <w:rFonts w:ascii="Arial" w:eastAsiaTheme="minorHAnsi" w:hAnsi="Arial" w:cstheme="minorBidi"/>
          <w:sz w:val="21"/>
          <w:szCs w:val="22"/>
          <w:lang w:eastAsia="en-US"/>
        </w:rPr>
        <w:t>C</w:t>
      </w:r>
      <w:r>
        <w:rPr>
          <w:rFonts w:ascii="Arial" w:eastAsiaTheme="minorHAnsi" w:hAnsi="Arial" w:cstheme="minorBidi"/>
          <w:sz w:val="21"/>
          <w:szCs w:val="22"/>
          <w:lang w:eastAsia="en-US"/>
        </w:rPr>
        <w:t>hair had</w:t>
      </w:r>
      <w:r w:rsidR="006873F9">
        <w:rPr>
          <w:rFonts w:ascii="Arial" w:eastAsiaTheme="minorHAnsi" w:hAnsi="Arial" w:cstheme="minorBidi"/>
          <w:sz w:val="21"/>
          <w:szCs w:val="22"/>
          <w:lang w:eastAsia="en-US"/>
        </w:rPr>
        <w:t xml:space="preserve"> c</w:t>
      </w:r>
      <w:r w:rsidR="00BE589F">
        <w:rPr>
          <w:rFonts w:ascii="Arial" w:eastAsiaTheme="minorHAnsi" w:hAnsi="Arial" w:cstheme="minorBidi"/>
          <w:sz w:val="21"/>
          <w:szCs w:val="22"/>
          <w:lang w:eastAsia="en-US"/>
        </w:rPr>
        <w:t>ontact</w:t>
      </w:r>
      <w:r w:rsidR="006873F9">
        <w:rPr>
          <w:rFonts w:ascii="Arial" w:eastAsiaTheme="minorHAnsi" w:hAnsi="Arial" w:cstheme="minorBidi"/>
          <w:sz w:val="21"/>
          <w:szCs w:val="22"/>
          <w:lang w:eastAsia="en-US"/>
        </w:rPr>
        <w:t>ed</w:t>
      </w:r>
      <w:r w:rsidR="00BE589F">
        <w:rPr>
          <w:rFonts w:ascii="Arial" w:eastAsiaTheme="minorHAnsi" w:hAnsi="Arial" w:cstheme="minorBidi"/>
          <w:sz w:val="21"/>
          <w:szCs w:val="22"/>
          <w:lang w:eastAsia="en-US"/>
        </w:rPr>
        <w:t xml:space="preserve"> the Parish Council to ask for an update on action to </w:t>
      </w:r>
      <w:r>
        <w:rPr>
          <w:rFonts w:ascii="Arial" w:eastAsiaTheme="minorHAnsi" w:hAnsi="Arial" w:cstheme="minorBidi"/>
          <w:sz w:val="21"/>
          <w:szCs w:val="22"/>
          <w:lang w:eastAsia="en-US"/>
        </w:rPr>
        <w:t xml:space="preserve">address the poor state of repair of the park next to the school.  </w:t>
      </w:r>
      <w:r w:rsidR="006873F9">
        <w:rPr>
          <w:rFonts w:ascii="Arial" w:eastAsiaTheme="minorHAnsi" w:hAnsi="Arial" w:cstheme="minorBidi"/>
          <w:sz w:val="21"/>
          <w:szCs w:val="22"/>
          <w:lang w:eastAsia="en-US"/>
        </w:rPr>
        <w:t xml:space="preserve">The Chair of the Parish Council had asked to </w:t>
      </w:r>
      <w:r w:rsidR="00C80BAA">
        <w:rPr>
          <w:rFonts w:ascii="Arial" w:eastAsiaTheme="minorHAnsi" w:hAnsi="Arial" w:cstheme="minorBidi"/>
          <w:sz w:val="21"/>
          <w:szCs w:val="22"/>
          <w:lang w:eastAsia="en-US"/>
        </w:rPr>
        <w:t xml:space="preserve">attend a Governing Body meeting: governors welcomed this and agreed that she should be invited to the next meeting.  </w:t>
      </w:r>
    </w:p>
    <w:p w14:paraId="1DE3013B" w14:textId="77777777" w:rsidR="0014459F" w:rsidRDefault="0014459F" w:rsidP="00E21E4F">
      <w:pPr>
        <w:ind w:right="-873"/>
        <w:rPr>
          <w:rFonts w:ascii="Arial" w:eastAsiaTheme="minorHAnsi" w:hAnsi="Arial" w:cstheme="minorBidi"/>
          <w:sz w:val="21"/>
          <w:szCs w:val="22"/>
          <w:lang w:eastAsia="en-US"/>
        </w:rPr>
      </w:pPr>
    </w:p>
    <w:tbl>
      <w:tblPr>
        <w:tblStyle w:val="TableGrid"/>
        <w:tblW w:w="110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841"/>
        <w:gridCol w:w="10206"/>
      </w:tblGrid>
      <w:tr w:rsidR="007D51F5" w:rsidRPr="005C5E7B" w14:paraId="55FE0EC2" w14:textId="77777777" w:rsidTr="001F353B">
        <w:tc>
          <w:tcPr>
            <w:tcW w:w="841" w:type="dxa"/>
            <w:shd w:val="clear" w:color="auto" w:fill="2F5496" w:themeFill="accent1" w:themeFillShade="BF"/>
          </w:tcPr>
          <w:p w14:paraId="264DE0D6" w14:textId="5E30B3FB" w:rsidR="007D51F5" w:rsidRPr="005C5E7B" w:rsidRDefault="00032F48" w:rsidP="00E21E4F">
            <w:pPr>
              <w:rPr>
                <w:rFonts w:ascii="Arial" w:eastAsiaTheme="minorHAnsi" w:hAnsi="Arial" w:cstheme="minorBidi"/>
                <w:b/>
                <w:bCs/>
                <w:color w:val="FFFFFF" w:themeColor="background1"/>
                <w:sz w:val="18"/>
                <w:szCs w:val="18"/>
                <w:lang w:eastAsia="en-US"/>
              </w:rPr>
            </w:pPr>
            <w:r>
              <w:rPr>
                <w:rFonts w:ascii="Arial" w:eastAsiaTheme="minorHAnsi" w:hAnsi="Arial" w:cstheme="minorBidi"/>
                <w:b/>
                <w:bCs/>
                <w:color w:val="FFFFFF" w:themeColor="background1"/>
                <w:sz w:val="18"/>
                <w:szCs w:val="18"/>
                <w:lang w:eastAsia="en-US"/>
              </w:rPr>
              <w:t>119/22</w:t>
            </w:r>
          </w:p>
        </w:tc>
        <w:tc>
          <w:tcPr>
            <w:tcW w:w="10206" w:type="dxa"/>
            <w:shd w:val="clear" w:color="auto" w:fill="2F5496" w:themeFill="accent1" w:themeFillShade="BF"/>
          </w:tcPr>
          <w:p w14:paraId="14B745D1" w14:textId="77777777" w:rsidR="007D51F5" w:rsidRPr="005C5E7B" w:rsidRDefault="007D51F5" w:rsidP="00E21E4F">
            <w:pPr>
              <w:ind w:left="-96" w:right="-875"/>
              <w:rPr>
                <w:rFonts w:ascii="Arial" w:hAnsi="Arial" w:cs="Arial"/>
                <w:b/>
                <w:bCs/>
                <w:color w:val="FFFFFF" w:themeColor="background1"/>
                <w:sz w:val="21"/>
                <w:szCs w:val="21"/>
              </w:rPr>
            </w:pPr>
            <w:r w:rsidRPr="005C5E7B">
              <w:rPr>
                <w:rFonts w:ascii="Arial" w:hAnsi="Arial" w:cs="Arial"/>
                <w:b/>
                <w:bCs/>
                <w:color w:val="FFFFFF" w:themeColor="background1"/>
                <w:sz w:val="21"/>
                <w:szCs w:val="21"/>
              </w:rPr>
              <w:t xml:space="preserve">Report </w:t>
            </w:r>
            <w:r w:rsidRPr="005C5E7B">
              <w:rPr>
                <w:rFonts w:ascii="Arial" w:eastAsiaTheme="minorHAnsi" w:hAnsi="Arial" w:cs="Arial"/>
                <w:b/>
                <w:bCs/>
                <w:color w:val="FFFFFF" w:themeColor="background1"/>
                <w:sz w:val="20"/>
                <w:szCs w:val="20"/>
                <w:lang w:eastAsia="en-US"/>
              </w:rPr>
              <w:t>on Governors’ visits, training and development</w:t>
            </w:r>
          </w:p>
        </w:tc>
      </w:tr>
    </w:tbl>
    <w:p w14:paraId="448E68F5" w14:textId="7FEFB3D9" w:rsidR="007D51F5" w:rsidRPr="00734A83" w:rsidRDefault="007D51F5" w:rsidP="008D07E9">
      <w:pPr>
        <w:pStyle w:val="ListParagraph"/>
        <w:numPr>
          <w:ilvl w:val="0"/>
          <w:numId w:val="3"/>
        </w:numPr>
        <w:ind w:left="284" w:right="-873" w:hanging="710"/>
        <w:contextualSpacing w:val="0"/>
        <w:rPr>
          <w:rFonts w:ascii="Arial" w:eastAsiaTheme="minorHAnsi" w:hAnsi="Arial" w:cstheme="minorBidi"/>
          <w:sz w:val="21"/>
          <w:szCs w:val="22"/>
          <w:lang w:eastAsia="en-US"/>
        </w:rPr>
      </w:pPr>
      <w:r w:rsidRPr="00734A83">
        <w:rPr>
          <w:rFonts w:ascii="Arial" w:eastAsiaTheme="minorHAnsi" w:hAnsi="Arial" w:cstheme="minorBidi"/>
          <w:sz w:val="21"/>
          <w:szCs w:val="22"/>
          <w:lang w:eastAsia="en-US"/>
        </w:rPr>
        <w:t>Governor</w:t>
      </w:r>
      <w:r w:rsidR="00734A83" w:rsidRPr="00734A83">
        <w:rPr>
          <w:rFonts w:ascii="Arial" w:eastAsiaTheme="minorHAnsi" w:hAnsi="Arial" w:cstheme="minorBidi"/>
          <w:sz w:val="21"/>
          <w:szCs w:val="22"/>
          <w:lang w:eastAsia="en-US"/>
        </w:rPr>
        <w:t>s</w:t>
      </w:r>
      <w:r w:rsidRPr="00734A83">
        <w:rPr>
          <w:rFonts w:ascii="Arial" w:eastAsiaTheme="minorHAnsi" w:hAnsi="Arial" w:cstheme="minorBidi"/>
          <w:sz w:val="21"/>
          <w:szCs w:val="22"/>
          <w:lang w:eastAsia="en-US"/>
        </w:rPr>
        <w:t xml:space="preserve"> reported as follows:</w:t>
      </w:r>
    </w:p>
    <w:p w14:paraId="735BB4EE" w14:textId="05FE6E8F" w:rsidR="007D51F5" w:rsidRPr="00734A83" w:rsidRDefault="00734A83" w:rsidP="00734A83">
      <w:pPr>
        <w:ind w:left="284" w:right="-873"/>
        <w:rPr>
          <w:rFonts w:ascii="Arial" w:eastAsiaTheme="minorHAnsi" w:hAnsi="Arial" w:cstheme="minorBidi"/>
          <w:i/>
          <w:iCs/>
          <w:sz w:val="21"/>
          <w:szCs w:val="22"/>
          <w:u w:val="single"/>
          <w:lang w:eastAsia="en-US"/>
        </w:rPr>
      </w:pPr>
      <w:r w:rsidRPr="00734A83">
        <w:rPr>
          <w:rFonts w:ascii="Arial" w:eastAsiaTheme="minorHAnsi" w:hAnsi="Arial" w:cstheme="minorBidi"/>
          <w:i/>
          <w:iCs/>
          <w:sz w:val="21"/>
          <w:szCs w:val="22"/>
          <w:u w:val="single"/>
          <w:lang w:eastAsia="en-US"/>
        </w:rPr>
        <w:t>Visits</w:t>
      </w:r>
    </w:p>
    <w:p w14:paraId="2652178A" w14:textId="149324FA" w:rsidR="00734A83" w:rsidRDefault="00734A83" w:rsidP="008D07E9">
      <w:pPr>
        <w:pStyle w:val="ListParagraph"/>
        <w:numPr>
          <w:ilvl w:val="2"/>
          <w:numId w:val="8"/>
        </w:numPr>
        <w:ind w:left="709" w:right="-873"/>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Emma Wainwright had undertaken Book Looks in Reception and Years </w:t>
      </w:r>
      <w:r w:rsidR="001E67DD">
        <w:rPr>
          <w:rFonts w:ascii="Arial" w:eastAsiaTheme="minorHAnsi" w:hAnsi="Arial" w:cstheme="minorBidi"/>
          <w:sz w:val="21"/>
          <w:szCs w:val="22"/>
          <w:lang w:eastAsia="en-US"/>
        </w:rPr>
        <w:t>1, 2 and 4</w:t>
      </w:r>
      <w:r>
        <w:rPr>
          <w:rFonts w:ascii="Arial" w:eastAsiaTheme="minorHAnsi" w:hAnsi="Arial" w:cstheme="minorBidi"/>
          <w:sz w:val="21"/>
          <w:szCs w:val="22"/>
          <w:lang w:eastAsia="en-US"/>
        </w:rPr>
        <w:t>.</w:t>
      </w:r>
    </w:p>
    <w:p w14:paraId="22C3DC93" w14:textId="598CCD54" w:rsidR="00734A83" w:rsidRDefault="001E67DD" w:rsidP="008D07E9">
      <w:pPr>
        <w:pStyle w:val="ListParagraph"/>
        <w:numPr>
          <w:ilvl w:val="2"/>
          <w:numId w:val="8"/>
        </w:numPr>
        <w:ind w:left="709" w:right="-873"/>
        <w:rPr>
          <w:rFonts w:ascii="Arial" w:eastAsiaTheme="minorHAnsi" w:hAnsi="Arial" w:cstheme="minorBidi"/>
          <w:sz w:val="21"/>
          <w:szCs w:val="22"/>
          <w:lang w:eastAsia="en-US"/>
        </w:rPr>
      </w:pPr>
      <w:r>
        <w:rPr>
          <w:rFonts w:ascii="Arial" w:eastAsiaTheme="minorHAnsi" w:hAnsi="Arial" w:cstheme="minorBidi"/>
          <w:sz w:val="21"/>
          <w:szCs w:val="22"/>
          <w:lang w:eastAsia="en-US"/>
        </w:rPr>
        <w:t>Stefan Mills had undertaken a Book Look in Year 5.</w:t>
      </w:r>
    </w:p>
    <w:p w14:paraId="70C40F62" w14:textId="5919D89D" w:rsidR="001E67DD" w:rsidRDefault="001E67DD" w:rsidP="008D07E9">
      <w:pPr>
        <w:pStyle w:val="ListParagraph"/>
        <w:numPr>
          <w:ilvl w:val="2"/>
          <w:numId w:val="8"/>
        </w:numPr>
        <w:ind w:left="709" w:right="-873"/>
        <w:rPr>
          <w:rFonts w:ascii="Arial" w:eastAsiaTheme="minorHAnsi" w:hAnsi="Arial" w:cstheme="minorBidi"/>
          <w:sz w:val="21"/>
          <w:szCs w:val="22"/>
          <w:lang w:eastAsia="en-US"/>
        </w:rPr>
      </w:pPr>
      <w:r>
        <w:rPr>
          <w:rFonts w:ascii="Arial" w:eastAsiaTheme="minorHAnsi" w:hAnsi="Arial" w:cstheme="minorBidi"/>
          <w:sz w:val="21"/>
          <w:szCs w:val="22"/>
          <w:lang w:eastAsia="en-US"/>
        </w:rPr>
        <w:t>Stefan Mills had conducted several Safeguarding visits and had accompanied a school trip.</w:t>
      </w:r>
    </w:p>
    <w:p w14:paraId="13C328DF" w14:textId="2CDD8402" w:rsidR="001E67DD" w:rsidRDefault="001E67DD" w:rsidP="008D07E9">
      <w:pPr>
        <w:pStyle w:val="ListParagraph"/>
        <w:numPr>
          <w:ilvl w:val="2"/>
          <w:numId w:val="8"/>
        </w:numPr>
        <w:ind w:left="709" w:right="-873"/>
        <w:rPr>
          <w:rFonts w:ascii="Arial" w:eastAsiaTheme="minorHAnsi" w:hAnsi="Arial" w:cstheme="minorBidi"/>
          <w:sz w:val="21"/>
          <w:szCs w:val="22"/>
          <w:lang w:eastAsia="en-US"/>
        </w:rPr>
      </w:pPr>
      <w:r>
        <w:rPr>
          <w:rFonts w:ascii="Arial" w:eastAsiaTheme="minorHAnsi" w:hAnsi="Arial" w:cstheme="minorBidi"/>
          <w:sz w:val="21"/>
          <w:szCs w:val="22"/>
          <w:lang w:eastAsia="en-US"/>
        </w:rPr>
        <w:t>Sue West had accompanied a school trip to the cinema.</w:t>
      </w:r>
    </w:p>
    <w:p w14:paraId="1C94DB49" w14:textId="297B3E15" w:rsidR="001E67DD" w:rsidRPr="00E425DB" w:rsidRDefault="00E425DB" w:rsidP="00E425DB">
      <w:pPr>
        <w:ind w:left="349" w:right="-873"/>
        <w:rPr>
          <w:rFonts w:ascii="Arial" w:eastAsiaTheme="minorHAnsi" w:hAnsi="Arial" w:cstheme="minorBidi"/>
          <w:i/>
          <w:iCs/>
          <w:sz w:val="21"/>
          <w:szCs w:val="22"/>
          <w:u w:val="single"/>
          <w:lang w:eastAsia="en-US"/>
        </w:rPr>
      </w:pPr>
      <w:r>
        <w:rPr>
          <w:rFonts w:ascii="Arial" w:eastAsiaTheme="minorHAnsi" w:hAnsi="Arial" w:cstheme="minorBidi"/>
          <w:i/>
          <w:iCs/>
          <w:sz w:val="21"/>
          <w:szCs w:val="22"/>
          <w:u w:val="single"/>
          <w:lang w:eastAsia="en-US"/>
        </w:rPr>
        <w:t>Training and development</w:t>
      </w:r>
    </w:p>
    <w:p w14:paraId="4027472B" w14:textId="47B2CF36" w:rsidR="00F4261B" w:rsidRDefault="00034012" w:rsidP="008D07E9">
      <w:pPr>
        <w:pStyle w:val="ListParagraph"/>
        <w:numPr>
          <w:ilvl w:val="0"/>
          <w:numId w:val="3"/>
        </w:numPr>
        <w:ind w:left="284" w:right="-873" w:hanging="851"/>
        <w:rPr>
          <w:rFonts w:ascii="Arial" w:eastAsiaTheme="minorHAnsi" w:hAnsi="Arial" w:cstheme="minorBidi"/>
          <w:sz w:val="21"/>
          <w:szCs w:val="22"/>
          <w:lang w:eastAsia="en-US"/>
        </w:rPr>
      </w:pPr>
      <w:r>
        <w:rPr>
          <w:rFonts w:ascii="Arial" w:eastAsiaTheme="minorHAnsi" w:hAnsi="Arial" w:cstheme="minorBidi"/>
          <w:sz w:val="21"/>
          <w:szCs w:val="22"/>
          <w:lang w:eastAsia="en-US"/>
        </w:rPr>
        <w:t>The Chair had reviewed governor training to ensure that governors had all undertaken the training and development appropriate to their statutory and other roles.  She reported that the only mandatory training was on safeguarding:</w:t>
      </w:r>
    </w:p>
    <w:p w14:paraId="4A9C6C9E" w14:textId="5BCE57BF" w:rsidR="00034012" w:rsidRDefault="00034012" w:rsidP="008D07E9">
      <w:pPr>
        <w:pStyle w:val="ListParagraph"/>
        <w:numPr>
          <w:ilvl w:val="2"/>
          <w:numId w:val="3"/>
        </w:numPr>
        <w:ind w:left="709" w:right="-873" w:hanging="357"/>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lastRenderedPageBreak/>
        <w:t>Stefan Mills, as NG/SG, had undertaken safeguarding training twice during 2022-23.</w:t>
      </w:r>
    </w:p>
    <w:p w14:paraId="59FB0205" w14:textId="7D6773F1" w:rsidR="001D556F" w:rsidRDefault="001D556F" w:rsidP="008D07E9">
      <w:pPr>
        <w:pStyle w:val="ListParagraph"/>
        <w:numPr>
          <w:ilvl w:val="2"/>
          <w:numId w:val="3"/>
        </w:numPr>
        <w:ind w:left="709" w:right="-873" w:hanging="357"/>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Emma Wainwright </w:t>
      </w:r>
      <w:r w:rsidR="00450A3B">
        <w:rPr>
          <w:rFonts w:ascii="Arial" w:eastAsiaTheme="minorHAnsi" w:hAnsi="Arial" w:cstheme="minorBidi"/>
          <w:sz w:val="21"/>
          <w:szCs w:val="22"/>
          <w:lang w:eastAsia="en-US"/>
        </w:rPr>
        <w:t>undertook safeguarding training as part of her work.</w:t>
      </w:r>
    </w:p>
    <w:p w14:paraId="5DB0E543" w14:textId="155C3FEB" w:rsidR="00450A3B" w:rsidRDefault="0018389B" w:rsidP="008D07E9">
      <w:pPr>
        <w:pStyle w:val="ListParagraph"/>
        <w:numPr>
          <w:ilvl w:val="2"/>
          <w:numId w:val="3"/>
        </w:numPr>
        <w:ind w:left="709" w:right="-873" w:hanging="357"/>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The GB asked that Adam Longden and Adam O’Neill confirm that they undertook safeguarding training as par</w:t>
      </w:r>
      <w:r w:rsidR="003F4BE4">
        <w:rPr>
          <w:rFonts w:ascii="Arial" w:eastAsiaTheme="minorHAnsi" w:hAnsi="Arial" w:cstheme="minorBidi"/>
          <w:sz w:val="21"/>
          <w:szCs w:val="22"/>
          <w:lang w:eastAsia="en-US"/>
        </w:rPr>
        <w:t>t of their work in schools</w:t>
      </w:r>
      <w:r w:rsidR="00303501">
        <w:rPr>
          <w:rFonts w:ascii="Arial" w:eastAsiaTheme="minorHAnsi" w:hAnsi="Arial" w:cstheme="minorBidi"/>
          <w:sz w:val="21"/>
          <w:szCs w:val="22"/>
          <w:lang w:eastAsia="en-US"/>
        </w:rPr>
        <w:t>.</w:t>
      </w:r>
      <w:r w:rsidR="00DB12ED">
        <w:rPr>
          <w:rFonts w:ascii="Arial" w:eastAsiaTheme="minorHAnsi" w:hAnsi="Arial" w:cstheme="minorBidi"/>
          <w:sz w:val="21"/>
          <w:szCs w:val="22"/>
          <w:lang w:eastAsia="en-US"/>
        </w:rPr>
        <w:t xml:space="preserve">  [</w:t>
      </w:r>
      <w:r w:rsidR="00DB12ED" w:rsidRPr="009C0A08">
        <w:rPr>
          <w:rFonts w:ascii="Arial" w:eastAsiaTheme="minorHAnsi" w:hAnsi="Arial" w:cstheme="minorBidi"/>
          <w:i/>
          <w:iCs/>
          <w:sz w:val="21"/>
          <w:szCs w:val="22"/>
          <w:lang w:eastAsia="en-US"/>
        </w:rPr>
        <w:t xml:space="preserve">Clerk’s note: Adam Longden confirmed by e-mail on </w:t>
      </w:r>
      <w:r w:rsidR="009C0A08" w:rsidRPr="009C0A08">
        <w:rPr>
          <w:rFonts w:ascii="Arial" w:eastAsiaTheme="minorHAnsi" w:hAnsi="Arial" w:cstheme="minorBidi"/>
          <w:i/>
          <w:iCs/>
          <w:sz w:val="21"/>
          <w:szCs w:val="22"/>
          <w:lang w:eastAsia="en-US"/>
        </w:rPr>
        <w:t>22 July 2023</w:t>
      </w:r>
      <w:r w:rsidR="009C0A08">
        <w:rPr>
          <w:rFonts w:ascii="Arial" w:eastAsiaTheme="minorHAnsi" w:hAnsi="Arial" w:cstheme="minorBidi"/>
          <w:sz w:val="21"/>
          <w:szCs w:val="22"/>
          <w:lang w:eastAsia="en-US"/>
        </w:rPr>
        <w:t>]</w:t>
      </w:r>
    </w:p>
    <w:p w14:paraId="1E32B03D" w14:textId="79BD69F1" w:rsidR="003F4BE4" w:rsidRPr="003F4BE4" w:rsidRDefault="003F4BE4" w:rsidP="00693C02">
      <w:pPr>
        <w:ind w:left="284" w:right="-873"/>
        <w:rPr>
          <w:rFonts w:ascii="Arial" w:eastAsiaTheme="minorHAnsi" w:hAnsi="Arial" w:cstheme="minorBidi"/>
          <w:b/>
          <w:bCs/>
          <w:sz w:val="21"/>
          <w:szCs w:val="22"/>
          <w:lang w:eastAsia="en-US"/>
        </w:rPr>
      </w:pPr>
      <w:r w:rsidRPr="003F4BE4">
        <w:rPr>
          <w:rFonts w:ascii="Arial" w:eastAsiaTheme="minorHAnsi" w:hAnsi="Arial" w:cstheme="minorBidi"/>
          <w:b/>
          <w:bCs/>
          <w:sz w:val="21"/>
          <w:szCs w:val="22"/>
          <w:lang w:eastAsia="en-US"/>
        </w:rPr>
        <w:t xml:space="preserve">Action: </w:t>
      </w:r>
      <w:proofErr w:type="gramStart"/>
      <w:r w:rsidRPr="003F4BE4">
        <w:rPr>
          <w:rFonts w:ascii="Arial" w:eastAsiaTheme="minorHAnsi" w:hAnsi="Arial" w:cstheme="minorBidi"/>
          <w:b/>
          <w:bCs/>
          <w:sz w:val="21"/>
          <w:szCs w:val="22"/>
          <w:lang w:eastAsia="en-US"/>
        </w:rPr>
        <w:t>A</w:t>
      </w:r>
      <w:proofErr w:type="gramEnd"/>
      <w:r w:rsidRPr="003F4BE4">
        <w:rPr>
          <w:rFonts w:ascii="Arial" w:eastAsiaTheme="minorHAnsi" w:hAnsi="Arial" w:cstheme="minorBidi"/>
          <w:b/>
          <w:bCs/>
          <w:sz w:val="21"/>
          <w:szCs w:val="22"/>
          <w:lang w:eastAsia="en-US"/>
        </w:rPr>
        <w:t xml:space="preserve"> O’Neill</w:t>
      </w:r>
    </w:p>
    <w:p w14:paraId="4E07CD6E" w14:textId="1DF5CCC2" w:rsidR="00034012" w:rsidRDefault="00034012" w:rsidP="008D07E9">
      <w:pPr>
        <w:pStyle w:val="ListParagraph"/>
        <w:numPr>
          <w:ilvl w:val="0"/>
          <w:numId w:val="3"/>
        </w:numPr>
        <w:ind w:left="284" w:right="-873" w:hanging="851"/>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I</w:t>
      </w:r>
      <w:r w:rsidR="00E635F7">
        <w:rPr>
          <w:rFonts w:ascii="Arial" w:eastAsiaTheme="minorHAnsi" w:hAnsi="Arial" w:cstheme="minorBidi"/>
          <w:sz w:val="21"/>
          <w:szCs w:val="22"/>
          <w:lang w:eastAsia="en-US"/>
        </w:rPr>
        <w:t>t</w:t>
      </w:r>
      <w:r>
        <w:rPr>
          <w:rFonts w:ascii="Arial" w:eastAsiaTheme="minorHAnsi" w:hAnsi="Arial" w:cstheme="minorBidi"/>
          <w:sz w:val="21"/>
          <w:szCs w:val="22"/>
          <w:lang w:eastAsia="en-US"/>
        </w:rPr>
        <w:t xml:space="preserve"> was an expectation that all </w:t>
      </w:r>
      <w:r w:rsidR="00E635F7">
        <w:rPr>
          <w:rFonts w:ascii="Arial" w:eastAsiaTheme="minorHAnsi" w:hAnsi="Arial" w:cstheme="minorBidi"/>
          <w:sz w:val="21"/>
          <w:szCs w:val="22"/>
          <w:lang w:eastAsia="en-US"/>
        </w:rPr>
        <w:t>new</w:t>
      </w:r>
      <w:r>
        <w:rPr>
          <w:rFonts w:ascii="Arial" w:eastAsiaTheme="minorHAnsi" w:hAnsi="Arial" w:cstheme="minorBidi"/>
          <w:sz w:val="21"/>
          <w:szCs w:val="22"/>
          <w:lang w:eastAsia="en-US"/>
        </w:rPr>
        <w:t xml:space="preserve"> </w:t>
      </w:r>
      <w:r w:rsidR="00E635F7">
        <w:rPr>
          <w:rFonts w:ascii="Arial" w:eastAsiaTheme="minorHAnsi" w:hAnsi="Arial" w:cstheme="minorBidi"/>
          <w:sz w:val="21"/>
          <w:szCs w:val="22"/>
          <w:lang w:eastAsia="en-US"/>
        </w:rPr>
        <w:t>governors</w:t>
      </w:r>
      <w:r>
        <w:rPr>
          <w:rFonts w:ascii="Arial" w:eastAsiaTheme="minorHAnsi" w:hAnsi="Arial" w:cstheme="minorBidi"/>
          <w:sz w:val="21"/>
          <w:szCs w:val="22"/>
          <w:lang w:eastAsia="en-US"/>
        </w:rPr>
        <w:t xml:space="preserve"> would undertake induction training and that members of the Resources Committee would undertake </w:t>
      </w:r>
      <w:r w:rsidR="00E635F7">
        <w:rPr>
          <w:rFonts w:ascii="Arial" w:eastAsiaTheme="minorHAnsi" w:hAnsi="Arial" w:cstheme="minorBidi"/>
          <w:sz w:val="21"/>
          <w:szCs w:val="22"/>
          <w:lang w:eastAsia="en-US"/>
        </w:rPr>
        <w:t>training on effective financial governance.</w:t>
      </w:r>
      <w:r w:rsidR="009D0CEC">
        <w:rPr>
          <w:rFonts w:ascii="Arial" w:eastAsiaTheme="minorHAnsi" w:hAnsi="Arial" w:cstheme="minorBidi"/>
          <w:sz w:val="21"/>
          <w:szCs w:val="22"/>
          <w:lang w:eastAsia="en-US"/>
        </w:rPr>
        <w:t xml:space="preserve">  Governors agreed that </w:t>
      </w:r>
      <w:r w:rsidR="001D556F">
        <w:rPr>
          <w:rFonts w:ascii="Arial" w:eastAsiaTheme="minorHAnsi" w:hAnsi="Arial" w:cstheme="minorBidi"/>
          <w:sz w:val="21"/>
          <w:szCs w:val="22"/>
          <w:lang w:eastAsia="en-US"/>
        </w:rPr>
        <w:t xml:space="preserve">this training should be the LA Effective </w:t>
      </w:r>
      <w:r w:rsidR="00450A3B">
        <w:rPr>
          <w:rFonts w:ascii="Arial" w:eastAsiaTheme="minorHAnsi" w:hAnsi="Arial" w:cstheme="minorBidi"/>
          <w:sz w:val="21"/>
          <w:szCs w:val="22"/>
          <w:lang w:eastAsia="en-US"/>
        </w:rPr>
        <w:t>Financial</w:t>
      </w:r>
      <w:r w:rsidR="001D556F">
        <w:rPr>
          <w:rFonts w:ascii="Arial" w:eastAsiaTheme="minorHAnsi" w:hAnsi="Arial" w:cstheme="minorBidi"/>
          <w:sz w:val="21"/>
          <w:szCs w:val="22"/>
          <w:lang w:eastAsia="en-US"/>
        </w:rPr>
        <w:t xml:space="preserve"> Governance course, since Steeton was an LA Maintained School.</w:t>
      </w:r>
    </w:p>
    <w:p w14:paraId="7841E62E" w14:textId="5160A4FF" w:rsidR="00E635F7" w:rsidRDefault="00E635F7" w:rsidP="008D07E9">
      <w:pPr>
        <w:pStyle w:val="ListParagraph"/>
        <w:numPr>
          <w:ilvl w:val="2"/>
          <w:numId w:val="3"/>
        </w:numPr>
        <w:ind w:left="709" w:right="-873"/>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All </w:t>
      </w:r>
      <w:r w:rsidR="003D05CA">
        <w:rPr>
          <w:rFonts w:ascii="Arial" w:eastAsiaTheme="minorHAnsi" w:hAnsi="Arial" w:cstheme="minorBidi"/>
          <w:sz w:val="21"/>
          <w:szCs w:val="22"/>
          <w:lang w:eastAsia="en-US"/>
        </w:rPr>
        <w:t>governors</w:t>
      </w:r>
      <w:r>
        <w:rPr>
          <w:rFonts w:ascii="Arial" w:eastAsiaTheme="minorHAnsi" w:hAnsi="Arial" w:cstheme="minorBidi"/>
          <w:sz w:val="21"/>
          <w:szCs w:val="22"/>
          <w:lang w:eastAsia="en-US"/>
        </w:rPr>
        <w:t xml:space="preserve"> had undertaken </w:t>
      </w:r>
      <w:r w:rsidR="003D05CA">
        <w:rPr>
          <w:rFonts w:ascii="Arial" w:eastAsiaTheme="minorHAnsi" w:hAnsi="Arial" w:cstheme="minorBidi"/>
          <w:sz w:val="21"/>
          <w:szCs w:val="22"/>
          <w:lang w:eastAsia="en-US"/>
        </w:rPr>
        <w:t>induction training on joining the Governing Body.</w:t>
      </w:r>
    </w:p>
    <w:p w14:paraId="5036B731" w14:textId="4A970B64" w:rsidR="003D05CA" w:rsidRDefault="003D05CA" w:rsidP="008D07E9">
      <w:pPr>
        <w:pStyle w:val="ListParagraph"/>
        <w:numPr>
          <w:ilvl w:val="2"/>
          <w:numId w:val="3"/>
        </w:numPr>
        <w:ind w:left="709" w:right="-873"/>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Emma Wainwright and Sue West had undertaken the LA Effective Financia Governance course</w:t>
      </w:r>
      <w:r w:rsidR="00E15A9D">
        <w:rPr>
          <w:rFonts w:ascii="Arial" w:eastAsiaTheme="minorHAnsi" w:hAnsi="Arial" w:cstheme="minorBidi"/>
          <w:sz w:val="21"/>
          <w:szCs w:val="22"/>
          <w:lang w:eastAsia="en-US"/>
        </w:rPr>
        <w:t>; Stefan Mills would do so during 2023-24.</w:t>
      </w:r>
    </w:p>
    <w:p w14:paraId="5CB67ACB" w14:textId="60D93967" w:rsidR="00E15A9D" w:rsidRPr="00E15A9D" w:rsidRDefault="00E15A9D" w:rsidP="00E15A9D">
      <w:pPr>
        <w:ind w:left="284" w:right="-873"/>
        <w:rPr>
          <w:rFonts w:ascii="Arial" w:eastAsiaTheme="minorHAnsi" w:hAnsi="Arial" w:cstheme="minorBidi"/>
          <w:b/>
          <w:bCs/>
          <w:sz w:val="21"/>
          <w:szCs w:val="22"/>
          <w:lang w:eastAsia="en-US"/>
        </w:rPr>
      </w:pPr>
      <w:r w:rsidRPr="00E15A9D">
        <w:rPr>
          <w:rFonts w:ascii="Arial" w:eastAsiaTheme="minorHAnsi" w:hAnsi="Arial" w:cstheme="minorBidi"/>
          <w:b/>
          <w:bCs/>
          <w:sz w:val="21"/>
          <w:szCs w:val="22"/>
          <w:lang w:eastAsia="en-US"/>
        </w:rPr>
        <w:t>Action: S Mills</w:t>
      </w:r>
    </w:p>
    <w:p w14:paraId="3489B161" w14:textId="050FDDE4" w:rsidR="00E635F7" w:rsidRDefault="00F04714" w:rsidP="008D07E9">
      <w:pPr>
        <w:pStyle w:val="ListParagraph"/>
        <w:numPr>
          <w:ilvl w:val="0"/>
          <w:numId w:val="3"/>
        </w:numPr>
        <w:ind w:left="284" w:right="-873" w:hanging="851"/>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For the future, governors agreed that:</w:t>
      </w:r>
    </w:p>
    <w:p w14:paraId="27F71B02" w14:textId="1ED67DCF" w:rsidR="00CA6309" w:rsidRDefault="00CA6309" w:rsidP="008D07E9">
      <w:pPr>
        <w:pStyle w:val="ListParagraph"/>
        <w:numPr>
          <w:ilvl w:val="2"/>
          <w:numId w:val="3"/>
        </w:numPr>
        <w:ind w:left="709" w:right="-873"/>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Training should be recorded using </w:t>
      </w:r>
      <w:proofErr w:type="spellStart"/>
      <w:r>
        <w:rPr>
          <w:rFonts w:ascii="Arial" w:eastAsiaTheme="minorHAnsi" w:hAnsi="Arial" w:cstheme="minorBidi"/>
          <w:sz w:val="21"/>
          <w:szCs w:val="22"/>
          <w:lang w:eastAsia="en-US"/>
        </w:rPr>
        <w:t>SmartLog</w:t>
      </w:r>
      <w:proofErr w:type="spellEnd"/>
      <w:r>
        <w:rPr>
          <w:rFonts w:ascii="Arial" w:eastAsiaTheme="minorHAnsi" w:hAnsi="Arial" w:cstheme="minorBidi"/>
          <w:sz w:val="21"/>
          <w:szCs w:val="22"/>
          <w:lang w:eastAsia="en-US"/>
        </w:rPr>
        <w:t>.</w:t>
      </w:r>
    </w:p>
    <w:p w14:paraId="028B4EB1" w14:textId="25A53828" w:rsidR="00F04714" w:rsidRDefault="00F04714" w:rsidP="008D07E9">
      <w:pPr>
        <w:pStyle w:val="ListParagraph"/>
        <w:numPr>
          <w:ilvl w:val="2"/>
          <w:numId w:val="3"/>
        </w:numPr>
        <w:ind w:left="709" w:right="-873"/>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The EHT would arrange for al </w:t>
      </w:r>
      <w:r w:rsidR="00CA6309">
        <w:rPr>
          <w:rFonts w:ascii="Arial" w:eastAsiaTheme="minorHAnsi" w:hAnsi="Arial" w:cstheme="minorBidi"/>
          <w:sz w:val="21"/>
          <w:szCs w:val="22"/>
          <w:lang w:eastAsia="en-US"/>
        </w:rPr>
        <w:t>governors</w:t>
      </w:r>
      <w:r>
        <w:rPr>
          <w:rFonts w:ascii="Arial" w:eastAsiaTheme="minorHAnsi" w:hAnsi="Arial" w:cstheme="minorBidi"/>
          <w:sz w:val="21"/>
          <w:szCs w:val="22"/>
          <w:lang w:eastAsia="en-US"/>
        </w:rPr>
        <w:t xml:space="preserve"> to </w:t>
      </w:r>
      <w:r w:rsidR="00CA6309">
        <w:rPr>
          <w:rFonts w:ascii="Arial" w:eastAsiaTheme="minorHAnsi" w:hAnsi="Arial" w:cstheme="minorBidi"/>
          <w:sz w:val="21"/>
          <w:szCs w:val="22"/>
          <w:lang w:eastAsia="en-US"/>
        </w:rPr>
        <w:t xml:space="preserve">have log-ins for </w:t>
      </w:r>
      <w:proofErr w:type="spellStart"/>
      <w:r w:rsidR="00CA6309">
        <w:rPr>
          <w:rFonts w:ascii="Arial" w:eastAsiaTheme="minorHAnsi" w:hAnsi="Arial" w:cstheme="minorBidi"/>
          <w:sz w:val="21"/>
          <w:szCs w:val="22"/>
          <w:lang w:eastAsia="en-US"/>
        </w:rPr>
        <w:t>SmartLog</w:t>
      </w:r>
      <w:proofErr w:type="spellEnd"/>
      <w:r w:rsidR="00CA6309">
        <w:rPr>
          <w:rFonts w:ascii="Arial" w:eastAsiaTheme="minorHAnsi" w:hAnsi="Arial" w:cstheme="minorBidi"/>
          <w:sz w:val="21"/>
          <w:szCs w:val="22"/>
          <w:lang w:eastAsia="en-US"/>
        </w:rPr>
        <w:t>.</w:t>
      </w:r>
    </w:p>
    <w:p w14:paraId="09EFCDE9" w14:textId="0C215DCF" w:rsidR="00CA6309" w:rsidRDefault="00CA6309" w:rsidP="008D07E9">
      <w:pPr>
        <w:pStyle w:val="ListParagraph"/>
        <w:numPr>
          <w:ilvl w:val="2"/>
          <w:numId w:val="3"/>
        </w:numPr>
        <w:ind w:left="709" w:right="-873"/>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The Chair would </w:t>
      </w:r>
      <w:r w:rsidR="0079712D">
        <w:rPr>
          <w:rFonts w:ascii="Arial" w:eastAsiaTheme="minorHAnsi" w:hAnsi="Arial" w:cstheme="minorBidi"/>
          <w:sz w:val="21"/>
          <w:szCs w:val="22"/>
          <w:lang w:eastAsia="en-US"/>
        </w:rPr>
        <w:t xml:space="preserve">identify on </w:t>
      </w:r>
      <w:proofErr w:type="spellStart"/>
      <w:r w:rsidR="0079712D">
        <w:rPr>
          <w:rFonts w:ascii="Arial" w:eastAsiaTheme="minorHAnsi" w:hAnsi="Arial" w:cstheme="minorBidi"/>
          <w:sz w:val="21"/>
          <w:szCs w:val="22"/>
          <w:lang w:eastAsia="en-US"/>
        </w:rPr>
        <w:t>SmartLog</w:t>
      </w:r>
      <w:proofErr w:type="spellEnd"/>
      <w:r w:rsidR="0079712D">
        <w:rPr>
          <w:rFonts w:ascii="Arial" w:eastAsiaTheme="minorHAnsi" w:hAnsi="Arial" w:cstheme="minorBidi"/>
          <w:sz w:val="21"/>
          <w:szCs w:val="22"/>
          <w:lang w:eastAsia="en-US"/>
        </w:rPr>
        <w:t xml:space="preserve"> the training that governors should undertake.</w:t>
      </w:r>
    </w:p>
    <w:p w14:paraId="012567AE" w14:textId="6BF90F17" w:rsidR="0079712D" w:rsidRPr="0079712D" w:rsidRDefault="0079712D" w:rsidP="0079712D">
      <w:pPr>
        <w:ind w:left="349" w:right="-873"/>
        <w:rPr>
          <w:rFonts w:ascii="Arial" w:eastAsiaTheme="minorHAnsi" w:hAnsi="Arial" w:cstheme="minorBidi"/>
          <w:b/>
          <w:bCs/>
          <w:sz w:val="21"/>
          <w:szCs w:val="22"/>
          <w:lang w:eastAsia="en-US"/>
        </w:rPr>
      </w:pPr>
      <w:r w:rsidRPr="0079712D">
        <w:rPr>
          <w:rFonts w:ascii="Arial" w:eastAsiaTheme="minorHAnsi" w:hAnsi="Arial" w:cstheme="minorBidi"/>
          <w:b/>
          <w:bCs/>
          <w:sz w:val="21"/>
          <w:szCs w:val="22"/>
          <w:lang w:eastAsia="en-US"/>
        </w:rPr>
        <w:t>Action: EHT, Chair</w:t>
      </w:r>
    </w:p>
    <w:p w14:paraId="1354A7FD" w14:textId="73DA1343" w:rsidR="00693C02" w:rsidRPr="00693C02" w:rsidRDefault="00FF59EA" w:rsidP="00BB64EB">
      <w:pPr>
        <w:pStyle w:val="ListParagraph"/>
        <w:numPr>
          <w:ilvl w:val="0"/>
          <w:numId w:val="3"/>
        </w:numPr>
        <w:ind w:left="352" w:right="-873" w:hanging="851"/>
        <w:contextualSpacing w:val="0"/>
        <w:rPr>
          <w:rFonts w:ascii="Arial" w:eastAsiaTheme="minorHAnsi" w:hAnsi="Arial" w:cstheme="minorBidi"/>
          <w:sz w:val="21"/>
          <w:szCs w:val="22"/>
          <w:lang w:eastAsia="en-US"/>
        </w:rPr>
      </w:pPr>
      <w:r w:rsidRPr="00693C02">
        <w:rPr>
          <w:rFonts w:ascii="Arial" w:eastAsiaTheme="minorHAnsi" w:hAnsi="Arial" w:cstheme="minorBidi"/>
          <w:sz w:val="21"/>
          <w:szCs w:val="22"/>
          <w:lang w:eastAsia="en-US"/>
        </w:rPr>
        <w:t xml:space="preserve">The GB agreed that it would be useful if </w:t>
      </w:r>
      <w:r w:rsidR="008A30C3" w:rsidRPr="00693C02">
        <w:rPr>
          <w:rFonts w:ascii="Arial" w:eastAsiaTheme="minorHAnsi" w:hAnsi="Arial" w:cstheme="minorBidi"/>
          <w:sz w:val="21"/>
          <w:szCs w:val="22"/>
          <w:lang w:eastAsia="en-US"/>
        </w:rPr>
        <w:t>governors</w:t>
      </w:r>
      <w:r w:rsidR="00800D12" w:rsidRPr="00693C02">
        <w:rPr>
          <w:rFonts w:ascii="Arial" w:eastAsiaTheme="minorHAnsi" w:hAnsi="Arial" w:cstheme="minorBidi"/>
          <w:sz w:val="21"/>
          <w:szCs w:val="22"/>
          <w:lang w:eastAsia="en-US"/>
        </w:rPr>
        <w:t xml:space="preserve"> who worked in </w:t>
      </w:r>
      <w:r w:rsidR="008A30C3" w:rsidRPr="00693C02">
        <w:rPr>
          <w:rFonts w:ascii="Arial" w:eastAsiaTheme="minorHAnsi" w:hAnsi="Arial" w:cstheme="minorBidi"/>
          <w:sz w:val="21"/>
          <w:szCs w:val="22"/>
          <w:lang w:eastAsia="en-US"/>
        </w:rPr>
        <w:t xml:space="preserve">other </w:t>
      </w:r>
      <w:r w:rsidR="00800D12" w:rsidRPr="00693C02">
        <w:rPr>
          <w:rFonts w:ascii="Arial" w:eastAsiaTheme="minorHAnsi" w:hAnsi="Arial" w:cstheme="minorBidi"/>
          <w:sz w:val="21"/>
          <w:szCs w:val="22"/>
          <w:lang w:eastAsia="en-US"/>
        </w:rPr>
        <w:t xml:space="preserve">schools could provide </w:t>
      </w:r>
      <w:r w:rsidR="008A30C3" w:rsidRPr="00693C02">
        <w:rPr>
          <w:rFonts w:ascii="Arial" w:eastAsiaTheme="minorHAnsi" w:hAnsi="Arial" w:cstheme="minorBidi"/>
          <w:sz w:val="21"/>
          <w:szCs w:val="22"/>
          <w:lang w:eastAsia="en-US"/>
        </w:rPr>
        <w:t xml:space="preserve">to the Business Administrator </w:t>
      </w:r>
      <w:r w:rsidR="00800D12" w:rsidRPr="00693C02">
        <w:rPr>
          <w:rFonts w:ascii="Arial" w:eastAsiaTheme="minorHAnsi" w:hAnsi="Arial" w:cstheme="minorBidi"/>
          <w:sz w:val="21"/>
          <w:szCs w:val="22"/>
          <w:lang w:eastAsia="en-US"/>
        </w:rPr>
        <w:t xml:space="preserve">at the end of each school year a copy of </w:t>
      </w:r>
      <w:r w:rsidR="008A30C3" w:rsidRPr="00693C02">
        <w:rPr>
          <w:rFonts w:ascii="Arial" w:eastAsiaTheme="minorHAnsi" w:hAnsi="Arial" w:cstheme="minorBidi"/>
          <w:sz w:val="21"/>
          <w:szCs w:val="22"/>
          <w:lang w:eastAsia="en-US"/>
        </w:rPr>
        <w:t>the summary report that their school held of the training they had undertaken during the year.</w:t>
      </w:r>
      <w:r w:rsidR="00693C02" w:rsidRPr="00693C02">
        <w:rPr>
          <w:rFonts w:ascii="Arial" w:eastAsiaTheme="minorHAnsi" w:hAnsi="Arial" w:cstheme="minorBidi"/>
          <w:sz w:val="21"/>
          <w:szCs w:val="22"/>
          <w:lang w:eastAsia="en-US"/>
        </w:rPr>
        <w:t xml:space="preserve">  [</w:t>
      </w:r>
      <w:r w:rsidR="00693C02" w:rsidRPr="00693C02">
        <w:rPr>
          <w:rFonts w:ascii="Arial" w:eastAsiaTheme="minorHAnsi" w:hAnsi="Arial" w:cstheme="minorBidi"/>
          <w:i/>
          <w:iCs/>
          <w:sz w:val="21"/>
          <w:szCs w:val="22"/>
          <w:lang w:eastAsia="en-US"/>
        </w:rPr>
        <w:t>Clerk’s note: Adam Longden confirmed by e-mail on 22 July 2023</w:t>
      </w:r>
      <w:r w:rsidR="00693C02">
        <w:rPr>
          <w:rFonts w:ascii="Arial" w:eastAsiaTheme="minorHAnsi" w:hAnsi="Arial" w:cstheme="minorBidi"/>
          <w:i/>
          <w:iCs/>
          <w:sz w:val="21"/>
          <w:szCs w:val="22"/>
          <w:lang w:eastAsia="en-US"/>
        </w:rPr>
        <w:t xml:space="preserve"> that he had</w:t>
      </w:r>
      <w:r w:rsidR="00282BAB">
        <w:rPr>
          <w:rFonts w:ascii="Arial" w:eastAsiaTheme="minorHAnsi" w:hAnsi="Arial" w:cstheme="minorBidi"/>
          <w:i/>
          <w:iCs/>
          <w:sz w:val="21"/>
          <w:szCs w:val="22"/>
          <w:lang w:eastAsia="en-US"/>
        </w:rPr>
        <w:t xml:space="preserve"> sent his training record to the Business Administrator.</w:t>
      </w:r>
      <w:r w:rsidR="00693C02" w:rsidRPr="00693C02">
        <w:rPr>
          <w:rFonts w:ascii="Arial" w:eastAsiaTheme="minorHAnsi" w:hAnsi="Arial" w:cstheme="minorBidi"/>
          <w:sz w:val="21"/>
          <w:szCs w:val="22"/>
          <w:lang w:eastAsia="en-US"/>
        </w:rPr>
        <w:t>]</w:t>
      </w:r>
    </w:p>
    <w:p w14:paraId="41E8B126" w14:textId="31BD4880" w:rsidR="00693C02" w:rsidRPr="00693C02" w:rsidRDefault="00693C02" w:rsidP="00693C02">
      <w:pPr>
        <w:ind w:left="284" w:right="-873"/>
        <w:rPr>
          <w:rFonts w:ascii="Arial" w:eastAsiaTheme="minorHAnsi" w:hAnsi="Arial" w:cstheme="minorBidi"/>
          <w:sz w:val="21"/>
          <w:szCs w:val="22"/>
          <w:lang w:eastAsia="en-US"/>
        </w:rPr>
      </w:pPr>
      <w:r w:rsidRPr="003F4BE4">
        <w:rPr>
          <w:rFonts w:ascii="Arial" w:eastAsiaTheme="minorHAnsi" w:hAnsi="Arial" w:cstheme="minorBidi"/>
          <w:b/>
          <w:bCs/>
          <w:sz w:val="21"/>
          <w:szCs w:val="22"/>
          <w:lang w:eastAsia="en-US"/>
        </w:rPr>
        <w:t xml:space="preserve">Action: </w:t>
      </w:r>
      <w:proofErr w:type="gramStart"/>
      <w:r w:rsidRPr="003F4BE4">
        <w:rPr>
          <w:rFonts w:ascii="Arial" w:eastAsiaTheme="minorHAnsi" w:hAnsi="Arial" w:cstheme="minorBidi"/>
          <w:b/>
          <w:bCs/>
          <w:sz w:val="21"/>
          <w:szCs w:val="22"/>
          <w:lang w:eastAsia="en-US"/>
        </w:rPr>
        <w:t>A</w:t>
      </w:r>
      <w:proofErr w:type="gramEnd"/>
      <w:r w:rsidRPr="003F4BE4">
        <w:rPr>
          <w:rFonts w:ascii="Arial" w:eastAsiaTheme="minorHAnsi" w:hAnsi="Arial" w:cstheme="minorBidi"/>
          <w:b/>
          <w:bCs/>
          <w:sz w:val="21"/>
          <w:szCs w:val="22"/>
          <w:lang w:eastAsia="en-US"/>
        </w:rPr>
        <w:t xml:space="preserve"> O’Neill</w:t>
      </w:r>
    </w:p>
    <w:p w14:paraId="75149511" w14:textId="6DD9CEAD" w:rsidR="00F04714" w:rsidRPr="00034012" w:rsidRDefault="0042121B" w:rsidP="008D07E9">
      <w:pPr>
        <w:pStyle w:val="ListParagraph"/>
        <w:numPr>
          <w:ilvl w:val="0"/>
          <w:numId w:val="3"/>
        </w:numPr>
        <w:ind w:left="284" w:right="-873" w:hanging="851"/>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The C</w:t>
      </w:r>
      <w:r w:rsidR="00A85EE3">
        <w:rPr>
          <w:rFonts w:ascii="Arial" w:eastAsiaTheme="minorHAnsi" w:hAnsi="Arial" w:cstheme="minorBidi"/>
          <w:sz w:val="21"/>
          <w:szCs w:val="22"/>
          <w:lang w:eastAsia="en-US"/>
        </w:rPr>
        <w:t>h</w:t>
      </w:r>
      <w:r>
        <w:rPr>
          <w:rFonts w:ascii="Arial" w:eastAsiaTheme="minorHAnsi" w:hAnsi="Arial" w:cstheme="minorBidi"/>
          <w:sz w:val="21"/>
          <w:szCs w:val="22"/>
          <w:lang w:eastAsia="en-US"/>
        </w:rPr>
        <w:t xml:space="preserve">air </w:t>
      </w:r>
      <w:r w:rsidR="00A85EE3">
        <w:rPr>
          <w:rFonts w:ascii="Arial" w:eastAsiaTheme="minorHAnsi" w:hAnsi="Arial" w:cstheme="minorBidi"/>
          <w:sz w:val="21"/>
          <w:szCs w:val="22"/>
          <w:lang w:eastAsia="en-US"/>
        </w:rPr>
        <w:t>reported</w:t>
      </w:r>
      <w:r>
        <w:rPr>
          <w:rFonts w:ascii="Arial" w:eastAsiaTheme="minorHAnsi" w:hAnsi="Arial" w:cstheme="minorBidi"/>
          <w:sz w:val="21"/>
          <w:szCs w:val="22"/>
          <w:lang w:eastAsia="en-US"/>
        </w:rPr>
        <w:t xml:space="preserve"> that she </w:t>
      </w:r>
      <w:r w:rsidR="00A85EE3">
        <w:rPr>
          <w:rFonts w:ascii="Arial" w:eastAsiaTheme="minorHAnsi" w:hAnsi="Arial" w:cstheme="minorBidi"/>
          <w:sz w:val="21"/>
          <w:szCs w:val="22"/>
          <w:lang w:eastAsia="en-US"/>
        </w:rPr>
        <w:t>would</w:t>
      </w:r>
      <w:r>
        <w:rPr>
          <w:rFonts w:ascii="Arial" w:eastAsiaTheme="minorHAnsi" w:hAnsi="Arial" w:cstheme="minorBidi"/>
          <w:sz w:val="21"/>
          <w:szCs w:val="22"/>
          <w:lang w:eastAsia="en-US"/>
        </w:rPr>
        <w:t xml:space="preserve"> begin the </w:t>
      </w:r>
      <w:r w:rsidR="00A85EE3">
        <w:rPr>
          <w:rFonts w:ascii="Arial" w:eastAsiaTheme="minorHAnsi" w:hAnsi="Arial" w:cstheme="minorBidi"/>
          <w:sz w:val="21"/>
          <w:szCs w:val="22"/>
          <w:lang w:eastAsia="en-US"/>
        </w:rPr>
        <w:t xml:space="preserve">Level 6 Effective Governors course, though Bradford Council, in the week following this meeting.  </w:t>
      </w:r>
      <w:r w:rsidR="0064545A">
        <w:rPr>
          <w:rFonts w:ascii="Arial" w:eastAsiaTheme="minorHAnsi" w:hAnsi="Arial" w:cstheme="minorBidi"/>
          <w:sz w:val="21"/>
          <w:szCs w:val="22"/>
          <w:lang w:eastAsia="en-US"/>
        </w:rPr>
        <w:t xml:space="preserve">The course, which would last until April 2024, required her to submit </w:t>
      </w:r>
      <w:r w:rsidR="00594BC3">
        <w:rPr>
          <w:rFonts w:ascii="Arial" w:eastAsiaTheme="minorHAnsi" w:hAnsi="Arial" w:cstheme="minorBidi"/>
          <w:sz w:val="21"/>
          <w:szCs w:val="22"/>
          <w:lang w:eastAsia="en-US"/>
        </w:rPr>
        <w:t>statements</w:t>
      </w:r>
      <w:r w:rsidR="0064545A">
        <w:rPr>
          <w:rFonts w:ascii="Arial" w:eastAsiaTheme="minorHAnsi" w:hAnsi="Arial" w:cstheme="minorBidi"/>
          <w:sz w:val="21"/>
          <w:szCs w:val="22"/>
          <w:lang w:eastAsia="en-US"/>
        </w:rPr>
        <w:t xml:space="preserve"> of her impact at three meetings and three other go</w:t>
      </w:r>
      <w:r w:rsidR="00594BC3">
        <w:rPr>
          <w:rFonts w:ascii="Arial" w:eastAsiaTheme="minorHAnsi" w:hAnsi="Arial" w:cstheme="minorBidi"/>
          <w:sz w:val="21"/>
          <w:szCs w:val="22"/>
          <w:lang w:eastAsia="en-US"/>
        </w:rPr>
        <w:t>v</w:t>
      </w:r>
      <w:r w:rsidR="0064545A">
        <w:rPr>
          <w:rFonts w:ascii="Arial" w:eastAsiaTheme="minorHAnsi" w:hAnsi="Arial" w:cstheme="minorBidi"/>
          <w:sz w:val="21"/>
          <w:szCs w:val="22"/>
          <w:lang w:eastAsia="en-US"/>
        </w:rPr>
        <w:t>ernance activities</w:t>
      </w:r>
      <w:r w:rsidR="008852B5">
        <w:rPr>
          <w:rFonts w:ascii="Arial" w:eastAsiaTheme="minorHAnsi" w:hAnsi="Arial" w:cstheme="minorBidi"/>
          <w:sz w:val="21"/>
          <w:szCs w:val="22"/>
          <w:lang w:eastAsia="en-US"/>
        </w:rPr>
        <w:t xml:space="preserve">, prepare a </w:t>
      </w:r>
      <w:r w:rsidR="00450E7B">
        <w:rPr>
          <w:rFonts w:ascii="Arial" w:eastAsiaTheme="minorHAnsi" w:hAnsi="Arial" w:cstheme="minorBidi"/>
          <w:sz w:val="21"/>
          <w:szCs w:val="22"/>
          <w:lang w:eastAsia="en-US"/>
        </w:rPr>
        <w:t>1500-word</w:t>
      </w:r>
      <w:r w:rsidR="00594BC3">
        <w:rPr>
          <w:rFonts w:ascii="Arial" w:eastAsiaTheme="minorHAnsi" w:hAnsi="Arial" w:cstheme="minorBidi"/>
          <w:sz w:val="21"/>
          <w:szCs w:val="22"/>
          <w:lang w:eastAsia="en-US"/>
        </w:rPr>
        <w:t xml:space="preserve"> submission on governance, and undertake an Ofsted-stye interview.</w:t>
      </w:r>
    </w:p>
    <w:p w14:paraId="2426FB72" w14:textId="77777777" w:rsidR="00F4261B" w:rsidRDefault="00F4261B" w:rsidP="00E21E4F">
      <w:pPr>
        <w:ind w:right="-873"/>
        <w:rPr>
          <w:rFonts w:ascii="Arial" w:eastAsiaTheme="minorHAnsi" w:hAnsi="Arial" w:cstheme="minorBidi"/>
          <w:sz w:val="21"/>
          <w:szCs w:val="22"/>
          <w:lang w:eastAsia="en-US"/>
        </w:rPr>
      </w:pPr>
    </w:p>
    <w:tbl>
      <w:tblPr>
        <w:tblStyle w:val="TableGrid1"/>
        <w:tblW w:w="11052" w:type="dxa"/>
        <w:tblInd w:w="-567" w:type="dxa"/>
        <w:shd w:val="clear" w:color="auto" w:fill="002060"/>
        <w:tblLook w:val="04A0" w:firstRow="1" w:lastRow="0" w:firstColumn="1" w:lastColumn="0" w:noHBand="0" w:noVBand="1"/>
      </w:tblPr>
      <w:tblGrid>
        <w:gridCol w:w="11052"/>
      </w:tblGrid>
      <w:tr w:rsidR="007D51F5" w:rsidRPr="005C5E7B" w14:paraId="2990B96A" w14:textId="77777777" w:rsidTr="007D51F5">
        <w:tc>
          <w:tcPr>
            <w:tcW w:w="11052" w:type="dxa"/>
            <w:shd w:val="clear" w:color="auto" w:fill="002060"/>
          </w:tcPr>
          <w:p w14:paraId="169692F7" w14:textId="77777777" w:rsidR="007D51F5" w:rsidRPr="005C5E7B" w:rsidRDefault="007D51F5" w:rsidP="00E21E4F">
            <w:pPr>
              <w:ind w:right="-875"/>
              <w:rPr>
                <w:rFonts w:ascii="Arial" w:eastAsiaTheme="minorHAnsi" w:hAnsi="Arial" w:cstheme="minorBidi"/>
                <w:b/>
                <w:bCs/>
                <w:sz w:val="21"/>
                <w:szCs w:val="22"/>
                <w:lang w:eastAsia="en-US"/>
              </w:rPr>
            </w:pPr>
            <w:r w:rsidRPr="005C5E7B">
              <w:rPr>
                <w:rFonts w:ascii="Arial" w:eastAsiaTheme="minorHAnsi" w:hAnsi="Arial" w:cstheme="minorBidi"/>
                <w:b/>
                <w:bCs/>
                <w:color w:val="FFFFFF" w:themeColor="background1"/>
                <w:sz w:val="21"/>
                <w:szCs w:val="22"/>
                <w:lang w:eastAsia="en-US"/>
              </w:rPr>
              <w:t>School performance, planning and impact</w:t>
            </w:r>
          </w:p>
        </w:tc>
      </w:tr>
    </w:tbl>
    <w:p w14:paraId="3025ED60" w14:textId="77777777" w:rsidR="007D51F5" w:rsidRPr="005C5E7B" w:rsidRDefault="007D51F5" w:rsidP="00233468">
      <w:pPr>
        <w:spacing w:before="0"/>
        <w:ind w:left="-37"/>
        <w:rPr>
          <w:rFonts w:ascii="Arial" w:eastAsiaTheme="minorHAnsi" w:hAnsi="Arial" w:cstheme="minorBidi"/>
          <w:b/>
          <w:bCs/>
          <w:sz w:val="21"/>
          <w:szCs w:val="22"/>
          <w:lang w:eastAsia="en-US"/>
        </w:rPr>
      </w:pPr>
    </w:p>
    <w:tbl>
      <w:tblPr>
        <w:tblStyle w:val="TableGrid"/>
        <w:tblW w:w="110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841"/>
        <w:gridCol w:w="10206"/>
      </w:tblGrid>
      <w:tr w:rsidR="007D51F5" w:rsidRPr="005C5E7B" w14:paraId="5506DF97" w14:textId="77777777" w:rsidTr="00E0030E">
        <w:tc>
          <w:tcPr>
            <w:tcW w:w="841" w:type="dxa"/>
            <w:shd w:val="clear" w:color="auto" w:fill="2F5496" w:themeFill="accent1" w:themeFillShade="BF"/>
          </w:tcPr>
          <w:p w14:paraId="3A105BDC" w14:textId="42BBF9BE" w:rsidR="007D51F5" w:rsidRPr="005C5E7B" w:rsidRDefault="00223214" w:rsidP="00E21E4F">
            <w:pPr>
              <w:rPr>
                <w:rFonts w:ascii="Arial" w:eastAsiaTheme="minorHAnsi" w:hAnsi="Arial" w:cstheme="minorBidi"/>
                <w:b/>
                <w:bCs/>
                <w:color w:val="FFFFFF" w:themeColor="background1"/>
                <w:sz w:val="18"/>
                <w:szCs w:val="18"/>
                <w:lang w:eastAsia="en-US"/>
              </w:rPr>
            </w:pPr>
            <w:bookmarkStart w:id="2" w:name="_Hlk102898902"/>
            <w:r>
              <w:rPr>
                <w:rFonts w:ascii="Arial" w:eastAsiaTheme="minorHAnsi" w:hAnsi="Arial" w:cstheme="minorBidi"/>
                <w:b/>
                <w:bCs/>
                <w:color w:val="FFFFFF" w:themeColor="background1"/>
                <w:sz w:val="18"/>
                <w:szCs w:val="18"/>
                <w:lang w:eastAsia="en-US"/>
              </w:rPr>
              <w:t>120/22</w:t>
            </w:r>
          </w:p>
        </w:tc>
        <w:tc>
          <w:tcPr>
            <w:tcW w:w="10206" w:type="dxa"/>
            <w:shd w:val="clear" w:color="auto" w:fill="2F5496" w:themeFill="accent1" w:themeFillShade="BF"/>
          </w:tcPr>
          <w:p w14:paraId="20A0D48D" w14:textId="0F8886C0" w:rsidR="007D51F5" w:rsidRPr="00450F71" w:rsidRDefault="007D51F5" w:rsidP="00E21E4F">
            <w:pPr>
              <w:ind w:left="-96" w:right="-875"/>
              <w:rPr>
                <w:rFonts w:ascii="Arial" w:hAnsi="Arial" w:cs="Arial"/>
                <w:i/>
                <w:iCs/>
                <w:color w:val="FFFFFF" w:themeColor="background1"/>
                <w:sz w:val="21"/>
                <w:szCs w:val="21"/>
              </w:rPr>
            </w:pPr>
            <w:r w:rsidRPr="00032F48">
              <w:rPr>
                <w:rFonts w:ascii="Arial" w:hAnsi="Arial" w:cs="Arial"/>
                <w:b/>
                <w:bCs/>
                <w:color w:val="FFFFFF" w:themeColor="background1"/>
                <w:sz w:val="21"/>
                <w:szCs w:val="21"/>
              </w:rPr>
              <w:t>Termly</w:t>
            </w:r>
            <w:r>
              <w:rPr>
                <w:rFonts w:ascii="Arial" w:hAnsi="Arial" w:cs="Arial"/>
                <w:b/>
                <w:bCs/>
                <w:color w:val="FFFFFF" w:themeColor="background1"/>
                <w:sz w:val="21"/>
                <w:szCs w:val="21"/>
              </w:rPr>
              <w:t xml:space="preserve"> review of School Development Plan and Link Governor meetings</w:t>
            </w:r>
            <w:r w:rsidR="00450F71">
              <w:rPr>
                <w:rFonts w:ascii="Arial" w:hAnsi="Arial" w:cs="Arial"/>
                <w:b/>
                <w:bCs/>
                <w:color w:val="FFFFFF" w:themeColor="background1"/>
                <w:sz w:val="21"/>
                <w:szCs w:val="21"/>
              </w:rPr>
              <w:t xml:space="preserve"> </w:t>
            </w:r>
            <w:r w:rsidR="00450F71">
              <w:rPr>
                <w:rFonts w:ascii="Arial" w:hAnsi="Arial" w:cs="Arial"/>
                <w:i/>
                <w:iCs/>
                <w:color w:val="FFFFFF" w:themeColor="background1"/>
                <w:sz w:val="21"/>
                <w:szCs w:val="21"/>
              </w:rPr>
              <w:t>– Documents C</w:t>
            </w:r>
          </w:p>
        </w:tc>
      </w:tr>
    </w:tbl>
    <w:bookmarkEnd w:id="2"/>
    <w:p w14:paraId="311566EB" w14:textId="3455B1C2" w:rsidR="007D51F5" w:rsidRDefault="00C650EA" w:rsidP="008D07E9">
      <w:pPr>
        <w:pStyle w:val="ListParagraph"/>
        <w:numPr>
          <w:ilvl w:val="0"/>
          <w:numId w:val="3"/>
        </w:numPr>
        <w:ind w:left="284" w:right="-873" w:hanging="710"/>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Governo</w:t>
      </w:r>
      <w:r w:rsidR="00037A64">
        <w:rPr>
          <w:rFonts w:ascii="Arial" w:eastAsiaTheme="minorHAnsi" w:hAnsi="Arial" w:cstheme="minorBidi"/>
          <w:sz w:val="21"/>
          <w:szCs w:val="22"/>
          <w:lang w:eastAsia="en-US"/>
        </w:rPr>
        <w:t>r</w:t>
      </w:r>
      <w:r>
        <w:rPr>
          <w:rFonts w:ascii="Arial" w:eastAsiaTheme="minorHAnsi" w:hAnsi="Arial" w:cstheme="minorBidi"/>
          <w:sz w:val="21"/>
          <w:szCs w:val="22"/>
          <w:lang w:eastAsia="en-US"/>
        </w:rPr>
        <w:t xml:space="preserve">s had reviewed progress against the 2022-23 SDP milestones at their meetings with </w:t>
      </w:r>
      <w:r w:rsidR="00A80811">
        <w:rPr>
          <w:rFonts w:ascii="Arial" w:eastAsiaTheme="minorHAnsi" w:hAnsi="Arial" w:cstheme="minorBidi"/>
          <w:sz w:val="21"/>
          <w:szCs w:val="22"/>
          <w:lang w:eastAsia="en-US"/>
        </w:rPr>
        <w:t>senior</w:t>
      </w:r>
      <w:r>
        <w:rPr>
          <w:rFonts w:ascii="Arial" w:eastAsiaTheme="minorHAnsi" w:hAnsi="Arial" w:cstheme="minorBidi"/>
          <w:sz w:val="21"/>
          <w:szCs w:val="22"/>
          <w:lang w:eastAsia="en-US"/>
        </w:rPr>
        <w:t xml:space="preserve"> leadership during the summer term.  They had agreed to draw the following points to the </w:t>
      </w:r>
      <w:r w:rsidR="00A80811">
        <w:rPr>
          <w:rFonts w:ascii="Arial" w:eastAsiaTheme="minorHAnsi" w:hAnsi="Arial" w:cstheme="minorBidi"/>
          <w:sz w:val="21"/>
          <w:szCs w:val="22"/>
          <w:lang w:eastAsia="en-US"/>
        </w:rPr>
        <w:t>attention</w:t>
      </w:r>
      <w:r>
        <w:rPr>
          <w:rFonts w:ascii="Arial" w:eastAsiaTheme="minorHAnsi" w:hAnsi="Arial" w:cstheme="minorBidi"/>
          <w:sz w:val="21"/>
          <w:szCs w:val="22"/>
          <w:lang w:eastAsia="en-US"/>
        </w:rPr>
        <w:t xml:space="preserve"> of colleagues</w:t>
      </w:r>
      <w:r w:rsidR="00A80811">
        <w:rPr>
          <w:rFonts w:ascii="Arial" w:eastAsiaTheme="minorHAnsi" w:hAnsi="Arial" w:cstheme="minorBidi"/>
          <w:sz w:val="21"/>
          <w:szCs w:val="22"/>
          <w:lang w:eastAsia="en-US"/>
        </w:rPr>
        <w:t>.</w:t>
      </w:r>
    </w:p>
    <w:p w14:paraId="00833B32" w14:textId="27F172F1" w:rsidR="00A80811" w:rsidRPr="00A80811" w:rsidRDefault="00A80811" w:rsidP="00A80811">
      <w:pPr>
        <w:ind w:left="284" w:right="-873"/>
        <w:rPr>
          <w:rFonts w:ascii="Arial" w:eastAsiaTheme="minorHAnsi" w:hAnsi="Arial" w:cstheme="minorBidi"/>
          <w:i/>
          <w:iCs/>
          <w:sz w:val="21"/>
          <w:szCs w:val="22"/>
          <w:u w:val="single"/>
          <w:lang w:eastAsia="en-US"/>
        </w:rPr>
      </w:pPr>
      <w:r w:rsidRPr="00A80811">
        <w:rPr>
          <w:rFonts w:ascii="Arial" w:eastAsiaTheme="minorHAnsi" w:hAnsi="Arial" w:cstheme="minorBidi"/>
          <w:i/>
          <w:iCs/>
          <w:sz w:val="21"/>
          <w:szCs w:val="22"/>
          <w:u w:val="single"/>
          <w:lang w:eastAsia="en-US"/>
        </w:rPr>
        <w:t>Leadership and Management – meeting of 05 June 2023</w:t>
      </w:r>
    </w:p>
    <w:p w14:paraId="7DEF3A3D" w14:textId="6791E33B" w:rsidR="00A80811" w:rsidRDefault="00980327" w:rsidP="008D07E9">
      <w:pPr>
        <w:pStyle w:val="ListParagraph"/>
        <w:numPr>
          <w:ilvl w:val="0"/>
          <w:numId w:val="3"/>
        </w:numPr>
        <w:ind w:left="284" w:right="-873" w:hanging="710"/>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Link </w:t>
      </w:r>
      <w:r w:rsidR="00AD272C">
        <w:rPr>
          <w:rFonts w:ascii="Arial" w:eastAsiaTheme="minorHAnsi" w:hAnsi="Arial" w:cstheme="minorBidi"/>
          <w:sz w:val="21"/>
          <w:szCs w:val="22"/>
          <w:lang w:eastAsia="en-US"/>
        </w:rPr>
        <w:t xml:space="preserve">Governors had recognised the need for the </w:t>
      </w:r>
      <w:r w:rsidR="006B119D">
        <w:rPr>
          <w:rFonts w:ascii="Arial" w:eastAsiaTheme="minorHAnsi" w:hAnsi="Arial" w:cstheme="minorBidi"/>
          <w:sz w:val="21"/>
          <w:szCs w:val="22"/>
          <w:lang w:eastAsia="en-US"/>
        </w:rPr>
        <w:t xml:space="preserve">new HoS to focus during 2022-23 on consolidating the curriculum and ensuring that the school was </w:t>
      </w:r>
      <w:r>
        <w:rPr>
          <w:rFonts w:ascii="Arial" w:eastAsiaTheme="minorHAnsi" w:hAnsi="Arial" w:cstheme="minorBidi"/>
          <w:sz w:val="21"/>
          <w:szCs w:val="22"/>
          <w:lang w:eastAsia="en-US"/>
        </w:rPr>
        <w:t>well</w:t>
      </w:r>
      <w:r w:rsidR="006B119D">
        <w:rPr>
          <w:rFonts w:ascii="Arial" w:eastAsiaTheme="minorHAnsi" w:hAnsi="Arial" w:cstheme="minorBidi"/>
          <w:sz w:val="21"/>
          <w:szCs w:val="22"/>
          <w:lang w:eastAsia="en-US"/>
        </w:rPr>
        <w:t xml:space="preserve"> prepared </w:t>
      </w:r>
      <w:r>
        <w:rPr>
          <w:rFonts w:ascii="Arial" w:eastAsiaTheme="minorHAnsi" w:hAnsi="Arial" w:cstheme="minorBidi"/>
          <w:sz w:val="21"/>
          <w:szCs w:val="22"/>
          <w:lang w:eastAsia="en-US"/>
        </w:rPr>
        <w:t>for</w:t>
      </w:r>
      <w:r w:rsidR="006B119D">
        <w:rPr>
          <w:rFonts w:ascii="Arial" w:eastAsiaTheme="minorHAnsi" w:hAnsi="Arial" w:cstheme="minorBidi"/>
          <w:sz w:val="21"/>
          <w:szCs w:val="22"/>
          <w:lang w:eastAsia="en-US"/>
        </w:rPr>
        <w:t xml:space="preserve"> the anticipated Ofsted inspection.  They had agreed </w:t>
      </w:r>
      <w:r w:rsidR="00ED2801">
        <w:rPr>
          <w:rFonts w:ascii="Arial" w:eastAsiaTheme="minorHAnsi" w:hAnsi="Arial" w:cstheme="minorBidi"/>
          <w:sz w:val="21"/>
          <w:szCs w:val="22"/>
          <w:lang w:eastAsia="en-US"/>
        </w:rPr>
        <w:t>the following timetable, and they and other Link Governors had adjusted the timing of a number of SDP milestones accordingly:</w:t>
      </w:r>
    </w:p>
    <w:p w14:paraId="315FFA98" w14:textId="77777777" w:rsidR="00CB25ED" w:rsidRPr="00CB25ED" w:rsidRDefault="00CB25ED" w:rsidP="008D07E9">
      <w:pPr>
        <w:numPr>
          <w:ilvl w:val="6"/>
          <w:numId w:val="10"/>
        </w:numPr>
        <w:spacing w:line="240" w:lineRule="auto"/>
        <w:ind w:left="709" w:right="-896"/>
        <w:rPr>
          <w:rFonts w:ascii="Arial" w:hAnsi="Arial" w:cs="Arial"/>
          <w:iCs/>
          <w:sz w:val="21"/>
          <w:szCs w:val="21"/>
        </w:rPr>
      </w:pPr>
      <w:r w:rsidRPr="00CB25ED">
        <w:rPr>
          <w:rFonts w:ascii="Arial" w:hAnsi="Arial" w:cs="Arial"/>
          <w:iCs/>
          <w:sz w:val="21"/>
          <w:szCs w:val="21"/>
        </w:rPr>
        <w:t>Summer 2023 term: consolidation of the development in 2022-23 of staffing and the curriculum; preparation for Ofsted.</w:t>
      </w:r>
    </w:p>
    <w:p w14:paraId="4A1D63D9" w14:textId="77777777" w:rsidR="00CB25ED" w:rsidRPr="00CB25ED" w:rsidRDefault="00CB25ED" w:rsidP="008D07E9">
      <w:pPr>
        <w:numPr>
          <w:ilvl w:val="6"/>
          <w:numId w:val="10"/>
        </w:numPr>
        <w:spacing w:line="240" w:lineRule="auto"/>
        <w:ind w:left="709" w:right="-896"/>
        <w:rPr>
          <w:rFonts w:ascii="Arial" w:hAnsi="Arial" w:cs="Arial"/>
          <w:iCs/>
          <w:sz w:val="21"/>
          <w:szCs w:val="21"/>
        </w:rPr>
      </w:pPr>
      <w:r w:rsidRPr="00CB25ED">
        <w:rPr>
          <w:rFonts w:ascii="Arial" w:hAnsi="Arial" w:cs="Arial"/>
          <w:iCs/>
          <w:sz w:val="21"/>
          <w:szCs w:val="21"/>
        </w:rPr>
        <w:t>Autumn 2023 term: focus on collaborative work with Myrtle Park and Sandy Lane on assessment; preparation for Ofsted.</w:t>
      </w:r>
    </w:p>
    <w:p w14:paraId="648C525F" w14:textId="77777777" w:rsidR="00CB25ED" w:rsidRPr="00CB25ED" w:rsidRDefault="00CB25ED" w:rsidP="008D07E9">
      <w:pPr>
        <w:numPr>
          <w:ilvl w:val="6"/>
          <w:numId w:val="10"/>
        </w:numPr>
        <w:spacing w:line="240" w:lineRule="auto"/>
        <w:ind w:left="709" w:right="-896"/>
        <w:rPr>
          <w:rFonts w:ascii="Arial" w:hAnsi="Arial" w:cs="Arial"/>
          <w:iCs/>
          <w:sz w:val="21"/>
          <w:szCs w:val="21"/>
        </w:rPr>
      </w:pPr>
      <w:r w:rsidRPr="00CB25ED">
        <w:rPr>
          <w:rFonts w:ascii="Arial" w:hAnsi="Arial" w:cs="Arial"/>
          <w:iCs/>
          <w:sz w:val="21"/>
          <w:szCs w:val="21"/>
        </w:rPr>
        <w:t>Spring 2024 onwards: development of a number of initiatives, including:</w:t>
      </w:r>
    </w:p>
    <w:p w14:paraId="7640FED8" w14:textId="77777777" w:rsidR="00CB25ED" w:rsidRPr="00CB25ED" w:rsidRDefault="00CB25ED" w:rsidP="008D07E9">
      <w:pPr>
        <w:numPr>
          <w:ilvl w:val="7"/>
          <w:numId w:val="11"/>
        </w:numPr>
        <w:spacing w:line="240" w:lineRule="auto"/>
        <w:ind w:left="1276" w:right="-896"/>
        <w:rPr>
          <w:rFonts w:ascii="Arial" w:hAnsi="Arial" w:cs="Arial"/>
          <w:iCs/>
          <w:sz w:val="21"/>
          <w:szCs w:val="21"/>
        </w:rPr>
      </w:pPr>
      <w:r w:rsidRPr="00CB25ED">
        <w:rPr>
          <w:rFonts w:ascii="Arial" w:hAnsi="Arial" w:cs="Arial"/>
          <w:iCs/>
          <w:sz w:val="21"/>
          <w:szCs w:val="21"/>
        </w:rPr>
        <w:lastRenderedPageBreak/>
        <w:t>strategic planning of the school’s before- and after-school offer, where there remained a mis-match between the school’s current provision and its aspiration;</w:t>
      </w:r>
    </w:p>
    <w:p w14:paraId="367D99BC" w14:textId="77777777" w:rsidR="00CB25ED" w:rsidRPr="00CB25ED" w:rsidRDefault="00CB25ED" w:rsidP="008D07E9">
      <w:pPr>
        <w:numPr>
          <w:ilvl w:val="7"/>
          <w:numId w:val="11"/>
        </w:numPr>
        <w:spacing w:line="240" w:lineRule="auto"/>
        <w:ind w:left="1276" w:right="-896"/>
        <w:rPr>
          <w:rFonts w:ascii="Arial" w:hAnsi="Arial" w:cs="Arial"/>
          <w:iCs/>
          <w:sz w:val="21"/>
          <w:szCs w:val="21"/>
        </w:rPr>
      </w:pPr>
      <w:r w:rsidRPr="00CB25ED">
        <w:rPr>
          <w:rFonts w:ascii="Arial" w:hAnsi="Arial" w:cs="Arial"/>
          <w:iCs/>
          <w:sz w:val="21"/>
          <w:szCs w:val="21"/>
        </w:rPr>
        <w:t>identification of one or two core objectives for fund-raising and planning of whole-school fund-raising activity; and</w:t>
      </w:r>
    </w:p>
    <w:p w14:paraId="0B7F7F1E" w14:textId="77777777" w:rsidR="00CB25ED" w:rsidRPr="00CB25ED" w:rsidRDefault="00CB25ED" w:rsidP="008D07E9">
      <w:pPr>
        <w:numPr>
          <w:ilvl w:val="7"/>
          <w:numId w:val="11"/>
        </w:numPr>
        <w:spacing w:line="240" w:lineRule="auto"/>
        <w:ind w:left="1276" w:right="-896"/>
        <w:rPr>
          <w:rFonts w:ascii="Arial" w:hAnsi="Arial" w:cs="Arial"/>
          <w:iCs/>
          <w:sz w:val="21"/>
          <w:szCs w:val="21"/>
        </w:rPr>
      </w:pPr>
      <w:r w:rsidRPr="00CB25ED">
        <w:rPr>
          <w:rFonts w:ascii="Arial" w:hAnsi="Arial" w:cs="Arial"/>
          <w:iCs/>
          <w:sz w:val="21"/>
          <w:szCs w:val="21"/>
        </w:rPr>
        <w:t>production of videos by pupils.</w:t>
      </w:r>
    </w:p>
    <w:p w14:paraId="353C4FC1" w14:textId="77777777" w:rsidR="00CB25ED" w:rsidRPr="00CB25ED" w:rsidRDefault="00CB25ED" w:rsidP="00ED2801">
      <w:pPr>
        <w:rPr>
          <w:rFonts w:ascii="Arial" w:eastAsiaTheme="minorHAnsi" w:hAnsi="Arial" w:cs="Arial"/>
          <w:kern w:val="2"/>
          <w:sz w:val="21"/>
          <w:szCs w:val="21"/>
          <w:lang w:val="en-US" w:eastAsia="en-US"/>
          <w14:ligatures w14:val="standardContextual"/>
        </w:rPr>
      </w:pPr>
    </w:p>
    <w:p w14:paraId="65CC7F3F" w14:textId="22313372" w:rsidR="00CB25ED" w:rsidRPr="00CB25ED" w:rsidRDefault="006254FC" w:rsidP="004072AB">
      <w:pPr>
        <w:ind w:left="284" w:hanging="851"/>
        <w:rPr>
          <w:rFonts w:ascii="Arial" w:eastAsiaTheme="minorHAnsi" w:hAnsi="Arial" w:cs="Arial"/>
          <w:kern w:val="2"/>
          <w:sz w:val="21"/>
          <w:szCs w:val="21"/>
          <w:lang w:val="en-US" w:eastAsia="en-US"/>
          <w14:ligatures w14:val="standardContextual"/>
        </w:rPr>
      </w:pPr>
      <w:r>
        <w:rPr>
          <w:rFonts w:ascii="Arial" w:eastAsiaTheme="minorHAnsi" w:hAnsi="Arial" w:cs="Arial"/>
          <w:i/>
          <w:iCs/>
          <w:kern w:val="2"/>
          <w:sz w:val="21"/>
          <w:szCs w:val="21"/>
          <w:u w:val="single"/>
          <w:lang w:val="en-US" w:eastAsia="en-US"/>
          <w14:ligatures w14:val="standardContextual"/>
        </w:rPr>
        <w:t>Quality of E</w:t>
      </w:r>
      <w:r w:rsidR="00557C6E">
        <w:rPr>
          <w:rFonts w:ascii="Arial" w:eastAsiaTheme="minorHAnsi" w:hAnsi="Arial" w:cs="Arial"/>
          <w:i/>
          <w:iCs/>
          <w:kern w:val="2"/>
          <w:sz w:val="21"/>
          <w:szCs w:val="21"/>
          <w:u w:val="single"/>
          <w:lang w:val="en-US" w:eastAsia="en-US"/>
          <w14:ligatures w14:val="standardContextual"/>
        </w:rPr>
        <w:t>d</w:t>
      </w:r>
      <w:r>
        <w:rPr>
          <w:rFonts w:ascii="Arial" w:eastAsiaTheme="minorHAnsi" w:hAnsi="Arial" w:cs="Arial"/>
          <w:i/>
          <w:iCs/>
          <w:kern w:val="2"/>
          <w:sz w:val="21"/>
          <w:szCs w:val="21"/>
          <w:u w:val="single"/>
          <w:lang w:val="en-US" w:eastAsia="en-US"/>
          <w14:ligatures w14:val="standardContextual"/>
        </w:rPr>
        <w:t>ucation</w:t>
      </w:r>
      <w:r w:rsidR="00557C6E">
        <w:rPr>
          <w:rFonts w:ascii="Arial" w:eastAsiaTheme="minorHAnsi" w:hAnsi="Arial" w:cs="Arial"/>
          <w:i/>
          <w:iCs/>
          <w:kern w:val="2"/>
          <w:sz w:val="21"/>
          <w:szCs w:val="21"/>
          <w:u w:val="single"/>
          <w:lang w:val="en-US" w:eastAsia="en-US"/>
          <w14:ligatures w14:val="standardContextual"/>
        </w:rPr>
        <w:t xml:space="preserve"> – meeting of </w:t>
      </w:r>
      <w:r w:rsidR="00CB25ED" w:rsidRPr="00CB25ED">
        <w:rPr>
          <w:rFonts w:ascii="Arial" w:eastAsiaTheme="minorHAnsi" w:hAnsi="Arial" w:cs="Arial"/>
          <w:i/>
          <w:iCs/>
          <w:kern w:val="2"/>
          <w:sz w:val="21"/>
          <w:szCs w:val="21"/>
          <w:u w:val="single"/>
          <w:lang w:val="en-US" w:eastAsia="en-US"/>
          <w14:ligatures w14:val="standardContextual"/>
        </w:rPr>
        <w:t>05</w:t>
      </w:r>
      <w:r w:rsidR="00557C6E">
        <w:rPr>
          <w:rFonts w:ascii="Arial" w:eastAsiaTheme="minorHAnsi" w:hAnsi="Arial" w:cs="Arial"/>
          <w:i/>
          <w:iCs/>
          <w:kern w:val="2"/>
          <w:sz w:val="21"/>
          <w:szCs w:val="21"/>
          <w:u w:val="single"/>
          <w:lang w:val="en-US" w:eastAsia="en-US"/>
          <w14:ligatures w14:val="standardContextual"/>
        </w:rPr>
        <w:t xml:space="preserve"> June </w:t>
      </w:r>
      <w:r w:rsidR="00CB25ED" w:rsidRPr="00CB25ED">
        <w:rPr>
          <w:rFonts w:ascii="Arial" w:eastAsiaTheme="minorHAnsi" w:hAnsi="Arial" w:cs="Arial"/>
          <w:i/>
          <w:iCs/>
          <w:kern w:val="2"/>
          <w:sz w:val="21"/>
          <w:szCs w:val="21"/>
          <w:u w:val="single"/>
          <w:lang w:val="en-US" w:eastAsia="en-US"/>
          <w14:ligatures w14:val="standardContextual"/>
        </w:rPr>
        <w:t>2023</w:t>
      </w:r>
    </w:p>
    <w:p w14:paraId="713A6F72" w14:textId="5E6A994F" w:rsidR="00CB25ED" w:rsidRDefault="00980327" w:rsidP="008D07E9">
      <w:pPr>
        <w:pStyle w:val="ListParagraph"/>
        <w:numPr>
          <w:ilvl w:val="0"/>
          <w:numId w:val="3"/>
        </w:numPr>
        <w:spacing w:line="240" w:lineRule="auto"/>
        <w:ind w:left="284" w:right="-875" w:hanging="851"/>
        <w:rPr>
          <w:rFonts w:ascii="Arial" w:hAnsi="Arial" w:cs="Arial"/>
          <w:iCs/>
          <w:sz w:val="21"/>
          <w:szCs w:val="21"/>
        </w:rPr>
      </w:pPr>
      <w:r>
        <w:rPr>
          <w:rFonts w:ascii="Arial" w:hAnsi="Arial" w:cs="Arial"/>
          <w:iCs/>
          <w:sz w:val="21"/>
          <w:szCs w:val="21"/>
        </w:rPr>
        <w:t xml:space="preserve">Link </w:t>
      </w:r>
      <w:r w:rsidR="00CB25ED" w:rsidRPr="006254FC">
        <w:rPr>
          <w:rFonts w:ascii="Arial" w:hAnsi="Arial" w:cs="Arial"/>
          <w:iCs/>
          <w:sz w:val="21"/>
          <w:szCs w:val="21"/>
        </w:rPr>
        <w:t xml:space="preserve">Governors </w:t>
      </w:r>
      <w:r w:rsidR="00557C6E">
        <w:rPr>
          <w:rFonts w:ascii="Arial" w:hAnsi="Arial" w:cs="Arial"/>
          <w:iCs/>
          <w:sz w:val="21"/>
          <w:szCs w:val="21"/>
        </w:rPr>
        <w:t xml:space="preserve">had </w:t>
      </w:r>
      <w:r w:rsidR="00446843">
        <w:rPr>
          <w:rFonts w:ascii="Arial" w:hAnsi="Arial" w:cs="Arial"/>
          <w:iCs/>
          <w:sz w:val="21"/>
          <w:szCs w:val="21"/>
        </w:rPr>
        <w:t xml:space="preserve">met a group of pupils </w:t>
      </w:r>
      <w:r w:rsidR="00471B21">
        <w:rPr>
          <w:rFonts w:ascii="Arial" w:hAnsi="Arial" w:cs="Arial"/>
          <w:iCs/>
          <w:sz w:val="21"/>
          <w:szCs w:val="21"/>
        </w:rPr>
        <w:t xml:space="preserve">of mixed abilities </w:t>
      </w:r>
      <w:r w:rsidR="00446843">
        <w:rPr>
          <w:rFonts w:ascii="Arial" w:hAnsi="Arial" w:cs="Arial"/>
          <w:iCs/>
          <w:sz w:val="21"/>
          <w:szCs w:val="21"/>
        </w:rPr>
        <w:t>from Years 2, 4 and 5/6.  They had been impressed by pupils</w:t>
      </w:r>
      <w:r w:rsidR="00FC388A">
        <w:rPr>
          <w:rFonts w:ascii="Arial" w:hAnsi="Arial" w:cs="Arial"/>
          <w:iCs/>
          <w:sz w:val="21"/>
          <w:szCs w:val="21"/>
        </w:rPr>
        <w:t xml:space="preserve">’ depth and retention of topic knowledge (eg he Great Fire of London, Greeks, Romans) and had found most of them to be confident </w:t>
      </w:r>
      <w:r w:rsidR="00A65021">
        <w:rPr>
          <w:rFonts w:ascii="Arial" w:hAnsi="Arial" w:cs="Arial"/>
          <w:iCs/>
          <w:sz w:val="21"/>
          <w:szCs w:val="21"/>
        </w:rPr>
        <w:t xml:space="preserve">and articulate </w:t>
      </w:r>
      <w:r w:rsidR="00FC388A">
        <w:rPr>
          <w:rFonts w:ascii="Arial" w:hAnsi="Arial" w:cs="Arial"/>
          <w:iCs/>
          <w:sz w:val="21"/>
          <w:szCs w:val="21"/>
        </w:rPr>
        <w:t>spe</w:t>
      </w:r>
      <w:r w:rsidR="00E95764">
        <w:rPr>
          <w:rFonts w:ascii="Arial" w:hAnsi="Arial" w:cs="Arial"/>
          <w:iCs/>
          <w:sz w:val="21"/>
          <w:szCs w:val="21"/>
        </w:rPr>
        <w:t>a</w:t>
      </w:r>
      <w:r w:rsidR="00FC388A">
        <w:rPr>
          <w:rFonts w:ascii="Arial" w:hAnsi="Arial" w:cs="Arial"/>
          <w:iCs/>
          <w:sz w:val="21"/>
          <w:szCs w:val="21"/>
        </w:rPr>
        <w:t>kers</w:t>
      </w:r>
      <w:r w:rsidR="00E95764">
        <w:rPr>
          <w:rFonts w:ascii="Arial" w:hAnsi="Arial" w:cs="Arial"/>
          <w:iCs/>
          <w:sz w:val="21"/>
          <w:szCs w:val="21"/>
        </w:rPr>
        <w:t xml:space="preserve">.  They had given good explanations of the move into the Design Technology phase of Magic Mondays, where the school was </w:t>
      </w:r>
      <w:r w:rsidR="00A65021">
        <w:rPr>
          <w:rFonts w:ascii="Arial" w:hAnsi="Arial" w:cs="Arial"/>
          <w:iCs/>
          <w:sz w:val="21"/>
          <w:szCs w:val="21"/>
        </w:rPr>
        <w:t xml:space="preserve">expanding the curriculum for older year groups.  </w:t>
      </w:r>
      <w:r w:rsidR="00471B21">
        <w:rPr>
          <w:rFonts w:ascii="Arial" w:hAnsi="Arial" w:cs="Arial"/>
          <w:iCs/>
          <w:sz w:val="21"/>
          <w:szCs w:val="21"/>
        </w:rPr>
        <w:t xml:space="preserve">Pupils had been delightful, and the session had been valuable in terms of </w:t>
      </w:r>
      <w:r w:rsidR="00ED6DC9">
        <w:rPr>
          <w:rFonts w:ascii="Arial" w:hAnsi="Arial" w:cs="Arial"/>
          <w:iCs/>
          <w:sz w:val="21"/>
          <w:szCs w:val="21"/>
        </w:rPr>
        <w:t xml:space="preserve">enhancing </w:t>
      </w:r>
      <w:r w:rsidR="00D018B1">
        <w:rPr>
          <w:rFonts w:ascii="Arial" w:hAnsi="Arial" w:cs="Arial"/>
          <w:iCs/>
          <w:sz w:val="21"/>
          <w:szCs w:val="21"/>
        </w:rPr>
        <w:t>governors’</w:t>
      </w:r>
      <w:r w:rsidR="00ED6DC9">
        <w:rPr>
          <w:rFonts w:ascii="Arial" w:hAnsi="Arial" w:cs="Arial"/>
          <w:iCs/>
          <w:sz w:val="21"/>
          <w:szCs w:val="21"/>
        </w:rPr>
        <w:t xml:space="preserve"> understanding of the school </w:t>
      </w:r>
      <w:r w:rsidR="00D018B1">
        <w:rPr>
          <w:rFonts w:ascii="Arial" w:hAnsi="Arial" w:cs="Arial"/>
          <w:iCs/>
          <w:sz w:val="21"/>
          <w:szCs w:val="21"/>
        </w:rPr>
        <w:t>from</w:t>
      </w:r>
      <w:r w:rsidR="00ED6DC9">
        <w:rPr>
          <w:rFonts w:ascii="Arial" w:hAnsi="Arial" w:cs="Arial"/>
          <w:iCs/>
          <w:sz w:val="21"/>
          <w:szCs w:val="21"/>
        </w:rPr>
        <w:t xml:space="preserve"> a pupils-eye view.</w:t>
      </w:r>
    </w:p>
    <w:p w14:paraId="2487D40A" w14:textId="517F00AF" w:rsidR="00D018B1" w:rsidRDefault="00813B5C" w:rsidP="008D07E9">
      <w:pPr>
        <w:pStyle w:val="ListParagraph"/>
        <w:numPr>
          <w:ilvl w:val="0"/>
          <w:numId w:val="3"/>
        </w:numPr>
        <w:spacing w:line="240" w:lineRule="auto"/>
        <w:ind w:left="284" w:right="-875" w:hanging="851"/>
        <w:contextualSpacing w:val="0"/>
        <w:rPr>
          <w:rFonts w:ascii="Arial" w:hAnsi="Arial" w:cs="Arial"/>
          <w:iCs/>
          <w:sz w:val="21"/>
          <w:szCs w:val="21"/>
        </w:rPr>
      </w:pPr>
      <w:r>
        <w:rPr>
          <w:rFonts w:ascii="Arial" w:hAnsi="Arial" w:cs="Arial"/>
          <w:iCs/>
          <w:sz w:val="21"/>
          <w:szCs w:val="21"/>
        </w:rPr>
        <w:t xml:space="preserve">Link </w:t>
      </w:r>
      <w:r w:rsidR="00D018B1">
        <w:rPr>
          <w:rFonts w:ascii="Arial" w:hAnsi="Arial" w:cs="Arial"/>
          <w:iCs/>
          <w:sz w:val="21"/>
          <w:szCs w:val="21"/>
        </w:rPr>
        <w:t>Governo</w:t>
      </w:r>
      <w:r w:rsidR="00D101BE">
        <w:rPr>
          <w:rFonts w:ascii="Arial" w:hAnsi="Arial" w:cs="Arial"/>
          <w:iCs/>
          <w:sz w:val="21"/>
          <w:szCs w:val="21"/>
        </w:rPr>
        <w:t>r</w:t>
      </w:r>
      <w:r w:rsidR="00D018B1">
        <w:rPr>
          <w:rFonts w:ascii="Arial" w:hAnsi="Arial" w:cs="Arial"/>
          <w:iCs/>
          <w:sz w:val="21"/>
          <w:szCs w:val="21"/>
        </w:rPr>
        <w:t xml:space="preserve">s had </w:t>
      </w:r>
      <w:r w:rsidR="00FF53CD">
        <w:rPr>
          <w:rFonts w:ascii="Arial" w:hAnsi="Arial" w:cs="Arial"/>
          <w:iCs/>
          <w:sz w:val="21"/>
          <w:szCs w:val="21"/>
        </w:rPr>
        <w:t xml:space="preserve">met the SENCo, who had given an excellent overview of the school’s SEND provision and the </w:t>
      </w:r>
      <w:r w:rsidR="004C6A47">
        <w:rPr>
          <w:rFonts w:ascii="Arial" w:hAnsi="Arial" w:cs="Arial"/>
          <w:iCs/>
          <w:sz w:val="21"/>
          <w:szCs w:val="21"/>
        </w:rPr>
        <w:t>challenge</w:t>
      </w:r>
      <w:r w:rsidR="00FF53CD">
        <w:rPr>
          <w:rFonts w:ascii="Arial" w:hAnsi="Arial" w:cs="Arial"/>
          <w:iCs/>
          <w:sz w:val="21"/>
          <w:szCs w:val="21"/>
        </w:rPr>
        <w:t xml:space="preserve"> faced by both pup</w:t>
      </w:r>
      <w:r w:rsidR="004C6A47">
        <w:rPr>
          <w:rFonts w:ascii="Arial" w:hAnsi="Arial" w:cs="Arial"/>
          <w:iCs/>
          <w:sz w:val="21"/>
          <w:szCs w:val="21"/>
        </w:rPr>
        <w:t>i</w:t>
      </w:r>
      <w:r w:rsidR="00FF53CD">
        <w:rPr>
          <w:rFonts w:ascii="Arial" w:hAnsi="Arial" w:cs="Arial"/>
          <w:iCs/>
          <w:sz w:val="21"/>
          <w:szCs w:val="21"/>
        </w:rPr>
        <w:t xml:space="preserve">ls and the school.  </w:t>
      </w:r>
      <w:r w:rsidR="004C6A47">
        <w:rPr>
          <w:rFonts w:ascii="Arial" w:hAnsi="Arial" w:cs="Arial"/>
          <w:iCs/>
          <w:sz w:val="21"/>
          <w:szCs w:val="21"/>
        </w:rPr>
        <w:t>The Inclusion and Welfare Officer (IWO) had presented case studies</w:t>
      </w:r>
      <w:r w:rsidR="00D710F3">
        <w:rPr>
          <w:rFonts w:ascii="Arial" w:hAnsi="Arial" w:cs="Arial"/>
          <w:iCs/>
          <w:sz w:val="21"/>
          <w:szCs w:val="21"/>
        </w:rPr>
        <w:t xml:space="preserve"> demonstrating the support provided for children and its impact.  </w:t>
      </w:r>
      <w:r w:rsidR="00FC23A2">
        <w:rPr>
          <w:rFonts w:ascii="Arial" w:hAnsi="Arial" w:cs="Arial"/>
          <w:iCs/>
          <w:sz w:val="21"/>
          <w:szCs w:val="21"/>
        </w:rPr>
        <w:t xml:space="preserve">Governors had discussed with her the fourteen languages spoken by children, the recent influx of </w:t>
      </w:r>
      <w:r w:rsidR="00701A48">
        <w:rPr>
          <w:rFonts w:ascii="Arial" w:hAnsi="Arial" w:cs="Arial"/>
          <w:iCs/>
          <w:sz w:val="21"/>
          <w:szCs w:val="21"/>
        </w:rPr>
        <w:t>children</w:t>
      </w:r>
      <w:r w:rsidR="00E70CD2">
        <w:rPr>
          <w:rFonts w:ascii="Arial" w:hAnsi="Arial" w:cs="Arial"/>
          <w:iCs/>
          <w:sz w:val="21"/>
          <w:szCs w:val="21"/>
        </w:rPr>
        <w:t xml:space="preserve"> from a </w:t>
      </w:r>
      <w:r w:rsidR="00701A48">
        <w:rPr>
          <w:rFonts w:ascii="Arial" w:hAnsi="Arial" w:cs="Arial"/>
          <w:iCs/>
          <w:sz w:val="21"/>
          <w:szCs w:val="21"/>
        </w:rPr>
        <w:t>particular</w:t>
      </w:r>
      <w:r w:rsidR="00E70CD2">
        <w:rPr>
          <w:rFonts w:ascii="Arial" w:hAnsi="Arial" w:cs="Arial"/>
          <w:iCs/>
          <w:sz w:val="21"/>
          <w:szCs w:val="21"/>
        </w:rPr>
        <w:t xml:space="preserve"> region of southern India and the role of older pupils in supporting these children </w:t>
      </w:r>
      <w:r w:rsidR="00701A48">
        <w:rPr>
          <w:rFonts w:ascii="Arial" w:hAnsi="Arial" w:cs="Arial"/>
          <w:iCs/>
          <w:sz w:val="21"/>
          <w:szCs w:val="21"/>
        </w:rPr>
        <w:t>a</w:t>
      </w:r>
      <w:r w:rsidR="00E70CD2">
        <w:rPr>
          <w:rFonts w:ascii="Arial" w:hAnsi="Arial" w:cs="Arial"/>
          <w:iCs/>
          <w:sz w:val="21"/>
          <w:szCs w:val="21"/>
        </w:rPr>
        <w:t xml:space="preserve">nd staff by translating for them.  Governors suggested that the school might </w:t>
      </w:r>
      <w:r w:rsidR="00701A48">
        <w:rPr>
          <w:rFonts w:ascii="Arial" w:hAnsi="Arial" w:cs="Arial"/>
          <w:iCs/>
          <w:sz w:val="21"/>
          <w:szCs w:val="21"/>
        </w:rPr>
        <w:t>provide a small gift to thank these children for their help, if it had not already done so.</w:t>
      </w:r>
    </w:p>
    <w:p w14:paraId="72C00537" w14:textId="5AC1ED0C" w:rsidR="00B13B2C" w:rsidRDefault="00B13B2C" w:rsidP="008D07E9">
      <w:pPr>
        <w:pStyle w:val="ListParagraph"/>
        <w:numPr>
          <w:ilvl w:val="0"/>
          <w:numId w:val="3"/>
        </w:numPr>
        <w:spacing w:line="240" w:lineRule="auto"/>
        <w:ind w:left="284" w:right="-875" w:hanging="851"/>
        <w:contextualSpacing w:val="0"/>
        <w:rPr>
          <w:rFonts w:ascii="Arial" w:hAnsi="Arial" w:cs="Arial"/>
          <w:iCs/>
          <w:sz w:val="21"/>
          <w:szCs w:val="21"/>
        </w:rPr>
      </w:pPr>
      <w:r>
        <w:rPr>
          <w:rFonts w:ascii="Arial" w:hAnsi="Arial" w:cs="Arial"/>
          <w:iCs/>
          <w:sz w:val="21"/>
          <w:szCs w:val="21"/>
        </w:rPr>
        <w:t xml:space="preserve">The SENCo had suggested that, as the school was </w:t>
      </w:r>
      <w:r w:rsidR="007D55CA">
        <w:rPr>
          <w:rFonts w:ascii="Arial" w:hAnsi="Arial" w:cs="Arial"/>
          <w:iCs/>
          <w:sz w:val="21"/>
          <w:szCs w:val="21"/>
        </w:rPr>
        <w:t>working</w:t>
      </w:r>
      <w:r>
        <w:rPr>
          <w:rFonts w:ascii="Arial" w:hAnsi="Arial" w:cs="Arial"/>
          <w:iCs/>
          <w:sz w:val="21"/>
          <w:szCs w:val="21"/>
        </w:rPr>
        <w:t xml:space="preserve"> with an increasing number of SEND children,</w:t>
      </w:r>
      <w:r w:rsidR="007D55CA">
        <w:rPr>
          <w:rFonts w:ascii="Arial" w:hAnsi="Arial" w:cs="Arial"/>
          <w:iCs/>
          <w:sz w:val="21"/>
          <w:szCs w:val="21"/>
        </w:rPr>
        <w:t xml:space="preserve"> it</w:t>
      </w:r>
      <w:r>
        <w:rPr>
          <w:rFonts w:ascii="Arial" w:hAnsi="Arial" w:cs="Arial"/>
          <w:iCs/>
          <w:sz w:val="21"/>
          <w:szCs w:val="21"/>
        </w:rPr>
        <w:t xml:space="preserve"> could consider offering Designated Specialist provision or Resourced Provision.  </w:t>
      </w:r>
      <w:r w:rsidR="00F678DA">
        <w:rPr>
          <w:rFonts w:ascii="Arial" w:hAnsi="Arial" w:cs="Arial"/>
          <w:iCs/>
          <w:sz w:val="21"/>
          <w:szCs w:val="21"/>
        </w:rPr>
        <w:t xml:space="preserve">Governors noted that, </w:t>
      </w:r>
      <w:r w:rsidR="000D6138">
        <w:rPr>
          <w:rFonts w:ascii="Arial" w:hAnsi="Arial" w:cs="Arial"/>
          <w:iCs/>
          <w:sz w:val="21"/>
          <w:szCs w:val="21"/>
        </w:rPr>
        <w:t>unlike</w:t>
      </w:r>
      <w:r w:rsidR="00F678DA">
        <w:rPr>
          <w:rFonts w:ascii="Arial" w:hAnsi="Arial" w:cs="Arial"/>
          <w:iCs/>
          <w:sz w:val="21"/>
          <w:szCs w:val="21"/>
        </w:rPr>
        <w:t xml:space="preserve"> its work on literacy, this would be less about offering a traded service than about</w:t>
      </w:r>
      <w:r w:rsidR="000D6138">
        <w:rPr>
          <w:rFonts w:ascii="Arial" w:hAnsi="Arial" w:cs="Arial"/>
          <w:iCs/>
          <w:sz w:val="21"/>
          <w:szCs w:val="21"/>
        </w:rPr>
        <w:t xml:space="preserve"> </w:t>
      </w:r>
      <w:r w:rsidR="00321D35">
        <w:rPr>
          <w:rFonts w:ascii="Arial" w:hAnsi="Arial" w:cs="Arial"/>
          <w:iCs/>
          <w:sz w:val="21"/>
          <w:szCs w:val="21"/>
        </w:rPr>
        <w:t>having</w:t>
      </w:r>
      <w:r w:rsidR="000D6138">
        <w:rPr>
          <w:rFonts w:ascii="Arial" w:hAnsi="Arial" w:cs="Arial"/>
          <w:iCs/>
          <w:sz w:val="21"/>
          <w:szCs w:val="21"/>
        </w:rPr>
        <w:t xml:space="preserve"> the school’s work with SEND pupils</w:t>
      </w:r>
      <w:r w:rsidR="00321D35">
        <w:rPr>
          <w:rFonts w:ascii="Arial" w:hAnsi="Arial" w:cs="Arial"/>
          <w:iCs/>
          <w:sz w:val="21"/>
          <w:szCs w:val="21"/>
        </w:rPr>
        <w:t xml:space="preserve"> </w:t>
      </w:r>
      <w:r w:rsidR="000D6138">
        <w:rPr>
          <w:rFonts w:ascii="Arial" w:hAnsi="Arial" w:cs="Arial"/>
          <w:iCs/>
          <w:sz w:val="21"/>
          <w:szCs w:val="21"/>
        </w:rPr>
        <w:t>recognised</w:t>
      </w:r>
      <w:r w:rsidR="00321D35">
        <w:rPr>
          <w:rFonts w:ascii="Arial" w:hAnsi="Arial" w:cs="Arial"/>
          <w:iCs/>
          <w:sz w:val="21"/>
          <w:szCs w:val="21"/>
        </w:rPr>
        <w:t>, led</w:t>
      </w:r>
      <w:r w:rsidR="000D6138">
        <w:rPr>
          <w:rFonts w:ascii="Arial" w:hAnsi="Arial" w:cs="Arial"/>
          <w:iCs/>
          <w:sz w:val="21"/>
          <w:szCs w:val="21"/>
        </w:rPr>
        <w:t xml:space="preserve"> and funded by the LA.  To </w:t>
      </w:r>
      <w:r w:rsidR="00150331">
        <w:rPr>
          <w:rFonts w:ascii="Arial" w:hAnsi="Arial" w:cs="Arial"/>
          <w:iCs/>
          <w:sz w:val="21"/>
          <w:szCs w:val="21"/>
        </w:rPr>
        <w:t xml:space="preserve">offer such provision was a very significant undertaking that </w:t>
      </w:r>
      <w:r w:rsidR="00321D35">
        <w:rPr>
          <w:rFonts w:ascii="Arial" w:hAnsi="Arial" w:cs="Arial"/>
          <w:iCs/>
          <w:sz w:val="21"/>
          <w:szCs w:val="21"/>
        </w:rPr>
        <w:t xml:space="preserve">had many </w:t>
      </w:r>
      <w:r w:rsidR="006864FA">
        <w:rPr>
          <w:rFonts w:ascii="Arial" w:hAnsi="Arial" w:cs="Arial"/>
          <w:iCs/>
          <w:sz w:val="21"/>
          <w:szCs w:val="21"/>
        </w:rPr>
        <w:t>implications</w:t>
      </w:r>
      <w:r w:rsidR="00321D35">
        <w:rPr>
          <w:rFonts w:ascii="Arial" w:hAnsi="Arial" w:cs="Arial"/>
          <w:iCs/>
          <w:sz w:val="21"/>
          <w:szCs w:val="21"/>
        </w:rPr>
        <w:t xml:space="preserve"> for the school and might well not be the right direction for it to take, but might be worth </w:t>
      </w:r>
      <w:r w:rsidR="006864FA">
        <w:rPr>
          <w:rFonts w:ascii="Arial" w:hAnsi="Arial" w:cs="Arial"/>
          <w:iCs/>
          <w:sz w:val="21"/>
          <w:szCs w:val="21"/>
        </w:rPr>
        <w:t>exploring with the LA.</w:t>
      </w:r>
    </w:p>
    <w:p w14:paraId="48AFF26B" w14:textId="77777777" w:rsidR="006864FA" w:rsidRDefault="006864FA" w:rsidP="004072AB">
      <w:pPr>
        <w:spacing w:line="240" w:lineRule="auto"/>
        <w:ind w:left="284" w:hanging="851"/>
        <w:rPr>
          <w:rFonts w:ascii="Arial" w:hAnsi="Arial" w:cs="Arial"/>
          <w:iCs/>
          <w:sz w:val="21"/>
          <w:szCs w:val="21"/>
        </w:rPr>
      </w:pPr>
    </w:p>
    <w:p w14:paraId="346C2B04" w14:textId="0AC43B8B" w:rsidR="006864FA" w:rsidRPr="006864FA" w:rsidRDefault="006864FA" w:rsidP="004072AB">
      <w:pPr>
        <w:spacing w:line="240" w:lineRule="auto"/>
        <w:ind w:left="284" w:hanging="851"/>
        <w:rPr>
          <w:rFonts w:ascii="Arial" w:hAnsi="Arial" w:cs="Arial"/>
          <w:i/>
          <w:sz w:val="21"/>
          <w:szCs w:val="21"/>
          <w:u w:val="single"/>
        </w:rPr>
      </w:pPr>
      <w:r w:rsidRPr="006864FA">
        <w:rPr>
          <w:rFonts w:ascii="Arial" w:hAnsi="Arial" w:cs="Arial"/>
          <w:i/>
          <w:sz w:val="21"/>
          <w:szCs w:val="21"/>
          <w:u w:val="single"/>
        </w:rPr>
        <w:t>Early Years – meeting of 09 June 2023</w:t>
      </w:r>
    </w:p>
    <w:p w14:paraId="1909A2ED" w14:textId="76772726" w:rsidR="006864FA" w:rsidRPr="00285020" w:rsidRDefault="00980327" w:rsidP="008D07E9">
      <w:pPr>
        <w:pStyle w:val="ListParagraph"/>
        <w:numPr>
          <w:ilvl w:val="0"/>
          <w:numId w:val="3"/>
        </w:numPr>
        <w:spacing w:line="240" w:lineRule="auto"/>
        <w:ind w:left="284" w:right="-875" w:hanging="851"/>
        <w:contextualSpacing w:val="0"/>
        <w:rPr>
          <w:rFonts w:ascii="Arial" w:hAnsi="Arial" w:cs="Arial"/>
          <w:iCs/>
          <w:sz w:val="21"/>
          <w:szCs w:val="21"/>
        </w:rPr>
      </w:pPr>
      <w:r>
        <w:rPr>
          <w:rFonts w:ascii="Arial" w:hAnsi="Arial" w:cs="Arial"/>
          <w:iCs/>
          <w:sz w:val="21"/>
          <w:szCs w:val="21"/>
        </w:rPr>
        <w:t xml:space="preserve">Link </w:t>
      </w:r>
      <w:r w:rsidR="006864FA">
        <w:rPr>
          <w:rFonts w:ascii="Arial" w:hAnsi="Arial" w:cs="Arial"/>
          <w:iCs/>
          <w:sz w:val="21"/>
          <w:szCs w:val="21"/>
        </w:rPr>
        <w:t xml:space="preserve">Governors had been greatly pleased to learn of the success </w:t>
      </w:r>
      <w:r w:rsidR="00696DE1">
        <w:rPr>
          <w:rFonts w:ascii="Arial" w:hAnsi="Arial" w:cs="Arial"/>
          <w:iCs/>
          <w:sz w:val="21"/>
          <w:szCs w:val="21"/>
        </w:rPr>
        <w:t xml:space="preserve">of the buddying </w:t>
      </w:r>
      <w:r w:rsidR="00696DE1" w:rsidRPr="00CB25ED">
        <w:rPr>
          <w:rFonts w:ascii="Arial" w:eastAsiaTheme="minorHAnsi" w:hAnsi="Arial" w:cstheme="minorBidi"/>
          <w:sz w:val="21"/>
          <w:szCs w:val="21"/>
          <w:lang w:eastAsia="en-US"/>
        </w:rPr>
        <w:t>arrangement between Year 6 and Reception pupils</w:t>
      </w:r>
      <w:r w:rsidR="00696DE1">
        <w:rPr>
          <w:rFonts w:ascii="Arial" w:eastAsiaTheme="minorHAnsi" w:hAnsi="Arial" w:cstheme="minorBidi"/>
          <w:sz w:val="21"/>
          <w:szCs w:val="21"/>
          <w:lang w:eastAsia="en-US"/>
        </w:rPr>
        <w:t xml:space="preserve"> and impressed by the </w:t>
      </w:r>
      <w:r w:rsidR="00515A07">
        <w:rPr>
          <w:rFonts w:ascii="Arial" w:eastAsiaTheme="minorHAnsi" w:hAnsi="Arial" w:cstheme="minorBidi"/>
          <w:sz w:val="21"/>
          <w:szCs w:val="21"/>
          <w:lang w:eastAsia="en-US"/>
        </w:rPr>
        <w:t xml:space="preserve">enthusiasm and commitment of </w:t>
      </w:r>
      <w:r w:rsidR="008A0F79">
        <w:rPr>
          <w:rFonts w:ascii="Arial" w:eastAsiaTheme="minorHAnsi" w:hAnsi="Arial" w:cstheme="minorBidi"/>
          <w:sz w:val="21"/>
          <w:szCs w:val="21"/>
          <w:lang w:eastAsia="en-US"/>
        </w:rPr>
        <w:t xml:space="preserve">the Reception teacher, who had presented the arrangement to them.  </w:t>
      </w:r>
      <w:r w:rsidR="00783090">
        <w:rPr>
          <w:rFonts w:ascii="Arial" w:eastAsiaTheme="minorHAnsi" w:hAnsi="Arial" w:cstheme="minorBidi"/>
          <w:sz w:val="21"/>
          <w:szCs w:val="21"/>
          <w:lang w:eastAsia="en-US"/>
        </w:rPr>
        <w:t xml:space="preserve">They had discussed ways to encourage Year 6 children to reflect on what they had learned from the arrangement.  </w:t>
      </w:r>
      <w:r w:rsidR="00813B5C">
        <w:rPr>
          <w:rFonts w:ascii="Arial" w:eastAsiaTheme="minorHAnsi" w:hAnsi="Arial" w:cstheme="minorBidi"/>
          <w:sz w:val="21"/>
          <w:szCs w:val="21"/>
          <w:lang w:eastAsia="en-US"/>
        </w:rPr>
        <w:t>Governors who were parents of children I school spoke of the impact of the buddying arrangement: their children now recognised and played with other children in the village</w:t>
      </w:r>
      <w:r w:rsidR="00456EDC">
        <w:rPr>
          <w:rFonts w:ascii="Arial" w:eastAsiaTheme="minorHAnsi" w:hAnsi="Arial" w:cstheme="minorBidi"/>
          <w:sz w:val="21"/>
          <w:szCs w:val="21"/>
          <w:lang w:eastAsia="en-US"/>
        </w:rPr>
        <w:t>, and were keen to participate in the arrangement when they reached Year 6.</w:t>
      </w:r>
    </w:p>
    <w:p w14:paraId="16EB5002" w14:textId="2700CD3B" w:rsidR="00285020" w:rsidRPr="00F761EA" w:rsidRDefault="00285020" w:rsidP="008D07E9">
      <w:pPr>
        <w:pStyle w:val="ListParagraph"/>
        <w:numPr>
          <w:ilvl w:val="0"/>
          <w:numId w:val="3"/>
        </w:numPr>
        <w:spacing w:line="240" w:lineRule="auto"/>
        <w:ind w:left="284" w:right="-875" w:hanging="851"/>
        <w:contextualSpacing w:val="0"/>
        <w:rPr>
          <w:rFonts w:ascii="Arial" w:hAnsi="Arial" w:cs="Arial"/>
          <w:iCs/>
          <w:sz w:val="21"/>
          <w:szCs w:val="21"/>
        </w:rPr>
      </w:pPr>
      <w:r>
        <w:rPr>
          <w:rFonts w:ascii="Arial" w:eastAsiaTheme="minorHAnsi" w:hAnsi="Arial" w:cstheme="minorBidi"/>
          <w:sz w:val="21"/>
          <w:szCs w:val="21"/>
          <w:lang w:eastAsia="en-US"/>
        </w:rPr>
        <w:t xml:space="preserve">As discussed earlier at this meeting, </w:t>
      </w:r>
      <w:r w:rsidR="00F761EA">
        <w:rPr>
          <w:rFonts w:ascii="Arial" w:eastAsiaTheme="minorHAnsi" w:hAnsi="Arial" w:cstheme="minorBidi"/>
          <w:sz w:val="21"/>
          <w:szCs w:val="21"/>
          <w:lang w:eastAsia="en-US"/>
        </w:rPr>
        <w:t xml:space="preserve">in light of the particular challenges posed by the September 2023 Reception intake, </w:t>
      </w:r>
      <w:r>
        <w:rPr>
          <w:rFonts w:ascii="Arial" w:eastAsiaTheme="minorHAnsi" w:hAnsi="Arial" w:cstheme="minorBidi"/>
          <w:sz w:val="21"/>
          <w:szCs w:val="21"/>
          <w:lang w:eastAsia="en-US"/>
        </w:rPr>
        <w:t>Link Governors recommended that the GB and the Resources Committee consider Early Years as a priority when decisions were made on the use of the school budget.</w:t>
      </w:r>
    </w:p>
    <w:p w14:paraId="39EE2E36" w14:textId="77777777" w:rsidR="00F761EA" w:rsidRDefault="00F761EA" w:rsidP="004072AB">
      <w:pPr>
        <w:spacing w:line="240" w:lineRule="auto"/>
        <w:ind w:left="284" w:right="-875" w:hanging="851"/>
        <w:rPr>
          <w:rFonts w:ascii="Arial" w:hAnsi="Arial" w:cs="Arial"/>
          <w:iCs/>
          <w:sz w:val="21"/>
          <w:szCs w:val="21"/>
        </w:rPr>
      </w:pPr>
    </w:p>
    <w:p w14:paraId="241B6071" w14:textId="5A8FD4D2" w:rsidR="00F761EA" w:rsidRPr="00F761EA" w:rsidRDefault="00F761EA" w:rsidP="004072AB">
      <w:pPr>
        <w:spacing w:line="240" w:lineRule="auto"/>
        <w:ind w:left="284" w:right="-875" w:hanging="851"/>
        <w:rPr>
          <w:rFonts w:ascii="Arial" w:hAnsi="Arial" w:cs="Arial"/>
          <w:i/>
          <w:sz w:val="21"/>
          <w:szCs w:val="21"/>
          <w:u w:val="single"/>
        </w:rPr>
      </w:pPr>
      <w:r w:rsidRPr="00F761EA">
        <w:rPr>
          <w:rFonts w:ascii="Arial" w:hAnsi="Arial" w:cs="Arial"/>
          <w:i/>
          <w:sz w:val="21"/>
          <w:szCs w:val="21"/>
          <w:u w:val="single"/>
        </w:rPr>
        <w:t>Behaviour, Attitudes and Personal Development – 09 June 2023</w:t>
      </w:r>
    </w:p>
    <w:p w14:paraId="69A31875" w14:textId="59FD107C" w:rsidR="00F761EA" w:rsidRDefault="00C60537" w:rsidP="008D07E9">
      <w:pPr>
        <w:pStyle w:val="ListParagraph"/>
        <w:numPr>
          <w:ilvl w:val="0"/>
          <w:numId w:val="3"/>
        </w:numPr>
        <w:spacing w:line="240" w:lineRule="auto"/>
        <w:ind w:left="284" w:right="-875" w:hanging="851"/>
        <w:contextualSpacing w:val="0"/>
        <w:rPr>
          <w:rFonts w:ascii="Arial" w:hAnsi="Arial" w:cs="Arial"/>
          <w:iCs/>
          <w:sz w:val="21"/>
          <w:szCs w:val="21"/>
        </w:rPr>
      </w:pPr>
      <w:r>
        <w:rPr>
          <w:rFonts w:ascii="Arial" w:hAnsi="Arial" w:cs="Arial"/>
          <w:iCs/>
          <w:sz w:val="21"/>
          <w:szCs w:val="21"/>
        </w:rPr>
        <w:t xml:space="preserve">Link </w:t>
      </w:r>
      <w:r w:rsidR="00530026">
        <w:rPr>
          <w:rFonts w:ascii="Arial" w:hAnsi="Arial" w:cs="Arial"/>
          <w:iCs/>
          <w:sz w:val="21"/>
          <w:szCs w:val="21"/>
        </w:rPr>
        <w:t>Governors</w:t>
      </w:r>
      <w:r>
        <w:rPr>
          <w:rFonts w:ascii="Arial" w:hAnsi="Arial" w:cs="Arial"/>
          <w:iCs/>
          <w:sz w:val="21"/>
          <w:szCs w:val="21"/>
        </w:rPr>
        <w:t xml:space="preserve"> had discussed with the Inclusion and Welfare Officer (IWO) and HoS the development of a new Behaviour and Relationships policy that </w:t>
      </w:r>
      <w:r w:rsidR="00530026">
        <w:rPr>
          <w:rFonts w:ascii="Arial" w:hAnsi="Arial" w:cs="Arial"/>
          <w:iCs/>
          <w:sz w:val="21"/>
          <w:szCs w:val="21"/>
        </w:rPr>
        <w:t xml:space="preserve">would draw on the training that the IWO had undertaken as a Senior Mental Health practitioner.  </w:t>
      </w:r>
    </w:p>
    <w:p w14:paraId="295C58B4" w14:textId="27021D25" w:rsidR="00FE6EE5" w:rsidRDefault="00FE6EE5" w:rsidP="008D07E9">
      <w:pPr>
        <w:pStyle w:val="ListParagraph"/>
        <w:numPr>
          <w:ilvl w:val="0"/>
          <w:numId w:val="3"/>
        </w:numPr>
        <w:spacing w:line="240" w:lineRule="auto"/>
        <w:ind w:left="284" w:right="-875" w:hanging="851"/>
        <w:contextualSpacing w:val="0"/>
        <w:rPr>
          <w:rFonts w:ascii="Arial" w:hAnsi="Arial" w:cs="Arial"/>
          <w:iCs/>
          <w:sz w:val="21"/>
          <w:szCs w:val="21"/>
        </w:rPr>
      </w:pPr>
      <w:r>
        <w:rPr>
          <w:rFonts w:ascii="Arial" w:hAnsi="Arial" w:cs="Arial"/>
          <w:iCs/>
          <w:sz w:val="21"/>
          <w:szCs w:val="21"/>
        </w:rPr>
        <w:t xml:space="preserve">The IWO had presented case studies that </w:t>
      </w:r>
      <w:r w:rsidR="001267F7">
        <w:rPr>
          <w:rFonts w:ascii="Arial" w:hAnsi="Arial" w:cs="Arial"/>
          <w:iCs/>
          <w:sz w:val="21"/>
          <w:szCs w:val="21"/>
        </w:rPr>
        <w:t>demonstrate</w:t>
      </w:r>
      <w:r>
        <w:rPr>
          <w:rFonts w:ascii="Arial" w:hAnsi="Arial" w:cs="Arial"/>
          <w:iCs/>
          <w:sz w:val="21"/>
          <w:szCs w:val="21"/>
        </w:rPr>
        <w:t xml:space="preserve"> the </w:t>
      </w:r>
      <w:r w:rsidR="001267F7">
        <w:rPr>
          <w:rFonts w:ascii="Arial" w:hAnsi="Arial" w:cs="Arial"/>
          <w:iCs/>
          <w:sz w:val="21"/>
          <w:szCs w:val="21"/>
        </w:rPr>
        <w:t>considerable</w:t>
      </w:r>
      <w:r>
        <w:rPr>
          <w:rFonts w:ascii="Arial" w:hAnsi="Arial" w:cs="Arial"/>
          <w:iCs/>
          <w:sz w:val="21"/>
          <w:szCs w:val="21"/>
        </w:rPr>
        <w:t xml:space="preserve"> work that the school did to support </w:t>
      </w:r>
      <w:r w:rsidR="001267F7">
        <w:rPr>
          <w:rFonts w:ascii="Arial" w:hAnsi="Arial" w:cs="Arial"/>
          <w:iCs/>
          <w:sz w:val="21"/>
          <w:szCs w:val="21"/>
        </w:rPr>
        <w:t>pupils with severe behavioural issues, and the significant impact of that work on the lives of these vulnerable children.</w:t>
      </w:r>
    </w:p>
    <w:p w14:paraId="7C57EE89" w14:textId="23AA0414" w:rsidR="001267F7" w:rsidRDefault="001267F7" w:rsidP="008D07E9">
      <w:pPr>
        <w:pStyle w:val="ListParagraph"/>
        <w:numPr>
          <w:ilvl w:val="0"/>
          <w:numId w:val="3"/>
        </w:numPr>
        <w:spacing w:line="240" w:lineRule="auto"/>
        <w:ind w:left="284" w:right="-875" w:hanging="851"/>
        <w:contextualSpacing w:val="0"/>
        <w:rPr>
          <w:rFonts w:ascii="Arial" w:hAnsi="Arial" w:cs="Arial"/>
          <w:iCs/>
          <w:sz w:val="21"/>
          <w:szCs w:val="21"/>
        </w:rPr>
      </w:pPr>
      <w:r>
        <w:rPr>
          <w:rFonts w:ascii="Arial" w:hAnsi="Arial" w:cs="Arial"/>
          <w:iCs/>
          <w:sz w:val="21"/>
          <w:szCs w:val="21"/>
        </w:rPr>
        <w:t>Link Governors had met a g</w:t>
      </w:r>
      <w:r w:rsidR="00D101BE">
        <w:rPr>
          <w:rFonts w:ascii="Arial" w:hAnsi="Arial" w:cs="Arial"/>
          <w:iCs/>
          <w:sz w:val="21"/>
          <w:szCs w:val="21"/>
        </w:rPr>
        <w:t>r</w:t>
      </w:r>
      <w:r>
        <w:rPr>
          <w:rFonts w:ascii="Arial" w:hAnsi="Arial" w:cs="Arial"/>
          <w:iCs/>
          <w:sz w:val="21"/>
          <w:szCs w:val="21"/>
        </w:rPr>
        <w:t xml:space="preserve">oup of </w:t>
      </w:r>
      <w:r w:rsidR="00D101BE">
        <w:rPr>
          <w:rFonts w:ascii="Arial" w:hAnsi="Arial" w:cs="Arial"/>
          <w:iCs/>
          <w:sz w:val="21"/>
          <w:szCs w:val="21"/>
        </w:rPr>
        <w:t>pupils, whom they had found to be polite, poised and confident.  They had know</w:t>
      </w:r>
      <w:r w:rsidR="004072AB">
        <w:rPr>
          <w:rFonts w:ascii="Arial" w:hAnsi="Arial" w:cs="Arial"/>
          <w:iCs/>
          <w:sz w:val="21"/>
          <w:szCs w:val="21"/>
        </w:rPr>
        <w:t>n</w:t>
      </w:r>
      <w:r w:rsidR="00D101BE">
        <w:rPr>
          <w:rFonts w:ascii="Arial" w:hAnsi="Arial" w:cs="Arial"/>
          <w:iCs/>
          <w:sz w:val="21"/>
          <w:szCs w:val="21"/>
        </w:rPr>
        <w:t xml:space="preserve"> all about the school’s FOREST</w:t>
      </w:r>
      <w:r w:rsidR="008A59C4">
        <w:rPr>
          <w:rStyle w:val="FootnoteReference"/>
          <w:rFonts w:ascii="Arial" w:hAnsi="Arial" w:cs="Arial"/>
          <w:iCs/>
          <w:sz w:val="21"/>
          <w:szCs w:val="21"/>
        </w:rPr>
        <w:footnoteReference w:id="5"/>
      </w:r>
      <w:r w:rsidR="00D101BE">
        <w:rPr>
          <w:rFonts w:ascii="Arial" w:hAnsi="Arial" w:cs="Arial"/>
          <w:iCs/>
          <w:sz w:val="21"/>
          <w:szCs w:val="21"/>
        </w:rPr>
        <w:t xml:space="preserve"> </w:t>
      </w:r>
      <w:r w:rsidR="00135558">
        <w:rPr>
          <w:rFonts w:ascii="Arial" w:hAnsi="Arial" w:cs="Arial"/>
          <w:iCs/>
          <w:sz w:val="21"/>
          <w:szCs w:val="21"/>
        </w:rPr>
        <w:t>values</w:t>
      </w:r>
      <w:r w:rsidR="008A59C4">
        <w:rPr>
          <w:rFonts w:ascii="Arial" w:hAnsi="Arial" w:cs="Arial"/>
          <w:iCs/>
          <w:sz w:val="21"/>
          <w:szCs w:val="21"/>
        </w:rPr>
        <w:t xml:space="preserve"> and had spoken engagingly of Forest School.  </w:t>
      </w:r>
      <w:r w:rsidR="003027C1">
        <w:rPr>
          <w:rFonts w:ascii="Arial" w:hAnsi="Arial" w:cs="Arial"/>
          <w:iCs/>
          <w:sz w:val="21"/>
          <w:szCs w:val="21"/>
        </w:rPr>
        <w:t xml:space="preserve">They had </w:t>
      </w:r>
      <w:r w:rsidR="003027C1">
        <w:rPr>
          <w:rFonts w:ascii="Arial" w:hAnsi="Arial" w:cs="Arial"/>
          <w:iCs/>
          <w:sz w:val="21"/>
          <w:szCs w:val="21"/>
        </w:rPr>
        <w:lastRenderedPageBreak/>
        <w:t xml:space="preserve">been confident that staff dealt well with </w:t>
      </w:r>
      <w:r w:rsidR="00523018">
        <w:rPr>
          <w:rFonts w:ascii="Arial" w:hAnsi="Arial" w:cs="Arial"/>
          <w:iCs/>
          <w:sz w:val="21"/>
          <w:szCs w:val="21"/>
        </w:rPr>
        <w:t>behaviour</w:t>
      </w:r>
      <w:r w:rsidR="003027C1">
        <w:rPr>
          <w:rFonts w:ascii="Arial" w:hAnsi="Arial" w:cs="Arial"/>
          <w:iCs/>
          <w:sz w:val="21"/>
          <w:szCs w:val="21"/>
        </w:rPr>
        <w:t xml:space="preserve"> issues most of the time and had </w:t>
      </w:r>
      <w:r w:rsidR="00523018">
        <w:rPr>
          <w:rFonts w:ascii="Arial" w:hAnsi="Arial" w:cs="Arial"/>
          <w:iCs/>
          <w:sz w:val="21"/>
          <w:szCs w:val="21"/>
        </w:rPr>
        <w:t>spoken</w:t>
      </w:r>
      <w:r w:rsidR="003027C1">
        <w:rPr>
          <w:rFonts w:ascii="Arial" w:hAnsi="Arial" w:cs="Arial"/>
          <w:iCs/>
          <w:sz w:val="21"/>
          <w:szCs w:val="21"/>
        </w:rPr>
        <w:t xml:space="preserve"> positively of how they flet about school.  </w:t>
      </w:r>
      <w:r w:rsidR="00523018">
        <w:rPr>
          <w:rFonts w:ascii="Arial" w:hAnsi="Arial" w:cs="Arial"/>
          <w:iCs/>
          <w:sz w:val="21"/>
          <w:szCs w:val="21"/>
        </w:rPr>
        <w:t>Their main concern had been about the school’s extracurricular offer, which they felt lacked variety and was too focused on sports</w:t>
      </w:r>
      <w:r w:rsidR="00E81665">
        <w:rPr>
          <w:rFonts w:ascii="Arial" w:hAnsi="Arial" w:cs="Arial"/>
          <w:iCs/>
          <w:sz w:val="21"/>
          <w:szCs w:val="21"/>
        </w:rPr>
        <w:t xml:space="preserve">.  Governors noted that there had been a wider range of activities some time ago but that </w:t>
      </w:r>
      <w:r w:rsidR="004730C3">
        <w:rPr>
          <w:rFonts w:ascii="Arial" w:hAnsi="Arial" w:cs="Arial"/>
          <w:iCs/>
          <w:sz w:val="21"/>
          <w:szCs w:val="21"/>
        </w:rPr>
        <w:t xml:space="preserve">the cessation of Extended Schools funding and </w:t>
      </w:r>
      <w:r w:rsidR="00E81665">
        <w:rPr>
          <w:rFonts w:ascii="Arial" w:hAnsi="Arial" w:cs="Arial"/>
          <w:iCs/>
          <w:sz w:val="21"/>
          <w:szCs w:val="21"/>
        </w:rPr>
        <w:t xml:space="preserve">the increasing pressure on the school’s budget had meant that the school had been unable to afford to continue with activities unless enough </w:t>
      </w:r>
      <w:r w:rsidR="008049C9">
        <w:rPr>
          <w:rFonts w:ascii="Arial" w:hAnsi="Arial" w:cs="Arial"/>
          <w:iCs/>
          <w:sz w:val="21"/>
          <w:szCs w:val="21"/>
        </w:rPr>
        <w:t xml:space="preserve">pupils attended to enable the school to cover the cost of running the sessions.  </w:t>
      </w:r>
      <w:r w:rsidR="004730C3">
        <w:rPr>
          <w:rFonts w:ascii="Arial" w:hAnsi="Arial" w:cs="Arial"/>
          <w:iCs/>
          <w:sz w:val="21"/>
          <w:szCs w:val="21"/>
        </w:rPr>
        <w:t>Thi</w:t>
      </w:r>
      <w:r w:rsidR="00A7045E">
        <w:rPr>
          <w:rFonts w:ascii="Arial" w:hAnsi="Arial" w:cs="Arial"/>
          <w:iCs/>
          <w:sz w:val="21"/>
          <w:szCs w:val="21"/>
        </w:rPr>
        <w:t>s</w:t>
      </w:r>
      <w:r w:rsidR="004730C3">
        <w:rPr>
          <w:rFonts w:ascii="Arial" w:hAnsi="Arial" w:cs="Arial"/>
          <w:iCs/>
          <w:sz w:val="21"/>
          <w:szCs w:val="21"/>
        </w:rPr>
        <w:t xml:space="preserve"> was </w:t>
      </w:r>
      <w:r w:rsidR="00A7045E">
        <w:rPr>
          <w:rFonts w:ascii="Arial" w:hAnsi="Arial" w:cs="Arial"/>
          <w:iCs/>
          <w:sz w:val="21"/>
          <w:szCs w:val="21"/>
        </w:rPr>
        <w:t>something</w:t>
      </w:r>
      <w:r w:rsidR="004730C3">
        <w:rPr>
          <w:rFonts w:ascii="Arial" w:hAnsi="Arial" w:cs="Arial"/>
          <w:iCs/>
          <w:sz w:val="21"/>
          <w:szCs w:val="21"/>
        </w:rPr>
        <w:t xml:space="preserve"> that they and school leaders hoped to be </w:t>
      </w:r>
      <w:r w:rsidR="00A7045E">
        <w:rPr>
          <w:rFonts w:ascii="Arial" w:hAnsi="Arial" w:cs="Arial"/>
          <w:iCs/>
          <w:sz w:val="21"/>
          <w:szCs w:val="21"/>
        </w:rPr>
        <w:t>in a position to</w:t>
      </w:r>
      <w:r w:rsidR="004730C3">
        <w:rPr>
          <w:rFonts w:ascii="Arial" w:hAnsi="Arial" w:cs="Arial"/>
          <w:iCs/>
          <w:sz w:val="21"/>
          <w:szCs w:val="21"/>
        </w:rPr>
        <w:t xml:space="preserve"> address towards the </w:t>
      </w:r>
      <w:r w:rsidR="00A7045E">
        <w:rPr>
          <w:rFonts w:ascii="Arial" w:hAnsi="Arial" w:cs="Arial"/>
          <w:iCs/>
          <w:sz w:val="21"/>
          <w:szCs w:val="21"/>
        </w:rPr>
        <w:t>second half of the 2023-24 school year.</w:t>
      </w:r>
    </w:p>
    <w:p w14:paraId="0BCAAF24" w14:textId="77777777" w:rsidR="00A7045E" w:rsidRDefault="00A7045E" w:rsidP="004072AB">
      <w:pPr>
        <w:spacing w:line="240" w:lineRule="auto"/>
        <w:ind w:left="284" w:right="-875" w:hanging="851"/>
        <w:rPr>
          <w:rFonts w:ascii="Arial" w:hAnsi="Arial" w:cs="Arial"/>
          <w:iCs/>
          <w:sz w:val="21"/>
          <w:szCs w:val="21"/>
        </w:rPr>
      </w:pPr>
    </w:p>
    <w:p w14:paraId="2D859B49" w14:textId="4653079C" w:rsidR="00A7045E" w:rsidRPr="00B33815" w:rsidRDefault="00A7045E" w:rsidP="004072AB">
      <w:pPr>
        <w:spacing w:line="240" w:lineRule="auto"/>
        <w:ind w:left="851" w:right="-875" w:hanging="567"/>
        <w:rPr>
          <w:rFonts w:ascii="Arial" w:hAnsi="Arial" w:cs="Arial"/>
          <w:i/>
          <w:sz w:val="21"/>
          <w:szCs w:val="21"/>
          <w:u w:val="single"/>
        </w:rPr>
      </w:pPr>
      <w:r w:rsidRPr="00B33815">
        <w:rPr>
          <w:rFonts w:ascii="Arial" w:hAnsi="Arial" w:cs="Arial"/>
          <w:i/>
          <w:sz w:val="21"/>
          <w:szCs w:val="21"/>
          <w:u w:val="single"/>
        </w:rPr>
        <w:t xml:space="preserve">Parent and Community </w:t>
      </w:r>
      <w:r w:rsidR="00B33815" w:rsidRPr="00B33815">
        <w:rPr>
          <w:rFonts w:ascii="Arial" w:hAnsi="Arial" w:cs="Arial"/>
          <w:i/>
          <w:sz w:val="21"/>
          <w:szCs w:val="21"/>
          <w:u w:val="single"/>
        </w:rPr>
        <w:t>involvement – meeting on 12 June 2023</w:t>
      </w:r>
    </w:p>
    <w:p w14:paraId="6280434B" w14:textId="7CC736C0" w:rsidR="00A7045E" w:rsidRDefault="00417A45" w:rsidP="008D07E9">
      <w:pPr>
        <w:pStyle w:val="ListParagraph"/>
        <w:numPr>
          <w:ilvl w:val="0"/>
          <w:numId w:val="3"/>
        </w:numPr>
        <w:spacing w:line="240" w:lineRule="auto"/>
        <w:ind w:left="284" w:right="-875" w:hanging="851"/>
        <w:contextualSpacing w:val="0"/>
        <w:rPr>
          <w:rFonts w:ascii="Arial" w:hAnsi="Arial" w:cs="Arial"/>
          <w:iCs/>
          <w:sz w:val="21"/>
          <w:szCs w:val="21"/>
        </w:rPr>
      </w:pPr>
      <w:r>
        <w:rPr>
          <w:rFonts w:ascii="Arial" w:hAnsi="Arial" w:cs="Arial"/>
          <w:iCs/>
          <w:sz w:val="21"/>
          <w:szCs w:val="21"/>
        </w:rPr>
        <w:t>A</w:t>
      </w:r>
      <w:r w:rsidR="00706CA0">
        <w:rPr>
          <w:rFonts w:ascii="Arial" w:hAnsi="Arial" w:cs="Arial"/>
          <w:iCs/>
          <w:sz w:val="21"/>
          <w:szCs w:val="21"/>
        </w:rPr>
        <w:t>s</w:t>
      </w:r>
      <w:r>
        <w:rPr>
          <w:rFonts w:ascii="Arial" w:hAnsi="Arial" w:cs="Arial"/>
          <w:iCs/>
          <w:sz w:val="21"/>
          <w:szCs w:val="21"/>
        </w:rPr>
        <w:t xml:space="preserve"> discussed in other Link Governor meetings, the Link Governors for Parent and </w:t>
      </w:r>
      <w:r w:rsidR="00706CA0">
        <w:rPr>
          <w:rFonts w:ascii="Arial" w:hAnsi="Arial" w:cs="Arial"/>
          <w:iCs/>
          <w:sz w:val="21"/>
          <w:szCs w:val="21"/>
        </w:rPr>
        <w:t>Community</w:t>
      </w:r>
      <w:r>
        <w:rPr>
          <w:rFonts w:ascii="Arial" w:hAnsi="Arial" w:cs="Arial"/>
          <w:iCs/>
          <w:sz w:val="21"/>
          <w:szCs w:val="21"/>
        </w:rPr>
        <w:t xml:space="preserve"> involvement had recognised that the rate of progress again</w:t>
      </w:r>
      <w:r w:rsidR="008102F7">
        <w:rPr>
          <w:rFonts w:ascii="Arial" w:hAnsi="Arial" w:cs="Arial"/>
          <w:iCs/>
          <w:sz w:val="21"/>
          <w:szCs w:val="21"/>
        </w:rPr>
        <w:t>s</w:t>
      </w:r>
      <w:r>
        <w:rPr>
          <w:rFonts w:ascii="Arial" w:hAnsi="Arial" w:cs="Arial"/>
          <w:iCs/>
          <w:sz w:val="21"/>
          <w:szCs w:val="21"/>
        </w:rPr>
        <w:t xml:space="preserve">t </w:t>
      </w:r>
      <w:r w:rsidR="00BB769F">
        <w:rPr>
          <w:rFonts w:ascii="Arial" w:hAnsi="Arial" w:cs="Arial"/>
          <w:iCs/>
          <w:sz w:val="21"/>
          <w:szCs w:val="21"/>
        </w:rPr>
        <w:t xml:space="preserve">SDP milestones had been affected by the need </w:t>
      </w:r>
      <w:r w:rsidR="00706CA0">
        <w:rPr>
          <w:rFonts w:ascii="Arial" w:hAnsi="Arial" w:cs="Arial"/>
          <w:iCs/>
          <w:sz w:val="21"/>
          <w:szCs w:val="21"/>
        </w:rPr>
        <w:t>for</w:t>
      </w:r>
      <w:r w:rsidR="00BB769F">
        <w:rPr>
          <w:rFonts w:ascii="Arial" w:hAnsi="Arial" w:cs="Arial"/>
          <w:iCs/>
          <w:sz w:val="21"/>
          <w:szCs w:val="21"/>
        </w:rPr>
        <w:t xml:space="preserve"> the HoS to focus on </w:t>
      </w:r>
      <w:r w:rsidR="00BB769F" w:rsidRPr="00CB25ED">
        <w:rPr>
          <w:rFonts w:ascii="Arial" w:eastAsiaTheme="minorHAnsi" w:hAnsi="Arial" w:cs="Arial"/>
          <w:sz w:val="21"/>
          <w:szCs w:val="21"/>
          <w:lang w:eastAsia="en-US"/>
        </w:rPr>
        <w:t>consolidation of the curriculum and Teaching and Learning</w:t>
      </w:r>
      <w:r w:rsidR="00BB769F">
        <w:rPr>
          <w:rFonts w:ascii="Arial" w:eastAsiaTheme="minorHAnsi" w:hAnsi="Arial" w:cs="Arial"/>
          <w:sz w:val="21"/>
          <w:szCs w:val="21"/>
          <w:lang w:eastAsia="en-US"/>
        </w:rPr>
        <w:t xml:space="preserve"> and preparation </w:t>
      </w:r>
      <w:r w:rsidR="00706CA0">
        <w:rPr>
          <w:rFonts w:ascii="Arial" w:eastAsiaTheme="minorHAnsi" w:hAnsi="Arial" w:cs="Arial"/>
          <w:sz w:val="21"/>
          <w:szCs w:val="21"/>
          <w:lang w:eastAsia="en-US"/>
        </w:rPr>
        <w:t>of</w:t>
      </w:r>
      <w:r w:rsidR="00BB769F">
        <w:rPr>
          <w:rFonts w:ascii="Arial" w:eastAsiaTheme="minorHAnsi" w:hAnsi="Arial" w:cs="Arial"/>
          <w:sz w:val="21"/>
          <w:szCs w:val="21"/>
          <w:lang w:eastAsia="en-US"/>
        </w:rPr>
        <w:t xml:space="preserve"> the school for the forthcoming Ofsted inspection.  </w:t>
      </w:r>
      <w:r w:rsidR="00706CA0">
        <w:rPr>
          <w:rFonts w:ascii="Arial" w:eastAsiaTheme="minorHAnsi" w:hAnsi="Arial" w:cs="Arial"/>
          <w:sz w:val="21"/>
          <w:szCs w:val="21"/>
          <w:lang w:eastAsia="en-US"/>
        </w:rPr>
        <w:t>Link Governors and senior leaders</w:t>
      </w:r>
      <w:r w:rsidR="008102F7">
        <w:rPr>
          <w:rFonts w:ascii="Arial" w:eastAsiaTheme="minorHAnsi" w:hAnsi="Arial" w:cs="Arial"/>
          <w:sz w:val="21"/>
          <w:szCs w:val="21"/>
          <w:lang w:eastAsia="en-US"/>
        </w:rPr>
        <w:t xml:space="preserve"> were keenly aware</w:t>
      </w:r>
      <w:r w:rsidR="00706CA0">
        <w:rPr>
          <w:rFonts w:ascii="Arial" w:eastAsiaTheme="minorHAnsi" w:hAnsi="Arial" w:cs="Arial"/>
          <w:sz w:val="21"/>
          <w:szCs w:val="21"/>
          <w:lang w:eastAsia="en-US"/>
        </w:rPr>
        <w:t xml:space="preserve"> that </w:t>
      </w:r>
      <w:r w:rsidR="008102F7">
        <w:rPr>
          <w:rFonts w:ascii="Arial" w:eastAsiaTheme="minorHAnsi" w:hAnsi="Arial" w:cs="Arial"/>
          <w:sz w:val="21"/>
          <w:szCs w:val="21"/>
          <w:lang w:eastAsia="en-US"/>
        </w:rPr>
        <w:t>community engagement was a core element of the school vision and strategy</w:t>
      </w:r>
      <w:r w:rsidR="00D06478">
        <w:rPr>
          <w:rFonts w:ascii="Arial" w:eastAsiaTheme="minorHAnsi" w:hAnsi="Arial" w:cs="Arial"/>
          <w:sz w:val="21"/>
          <w:szCs w:val="21"/>
          <w:lang w:eastAsia="en-US"/>
        </w:rPr>
        <w:t xml:space="preserve"> and had agreed that </w:t>
      </w:r>
      <w:r w:rsidR="00D06478">
        <w:rPr>
          <w:rFonts w:ascii="Arial" w:hAnsi="Arial" w:cs="Arial"/>
          <w:iCs/>
          <w:sz w:val="21"/>
          <w:szCs w:val="21"/>
        </w:rPr>
        <w:t>Parent and Community involvement should be a key SDP priority for the Spring and Summer 2024 terms.</w:t>
      </w:r>
    </w:p>
    <w:p w14:paraId="028FD1A2" w14:textId="3C9DBC09" w:rsidR="00D06478" w:rsidRPr="006254FC" w:rsidRDefault="00D06478" w:rsidP="008D07E9">
      <w:pPr>
        <w:pStyle w:val="ListParagraph"/>
        <w:numPr>
          <w:ilvl w:val="0"/>
          <w:numId w:val="3"/>
        </w:numPr>
        <w:spacing w:line="240" w:lineRule="auto"/>
        <w:ind w:left="284" w:right="-875" w:hanging="851"/>
        <w:contextualSpacing w:val="0"/>
        <w:rPr>
          <w:rFonts w:ascii="Arial" w:hAnsi="Arial" w:cs="Arial"/>
          <w:iCs/>
          <w:sz w:val="21"/>
          <w:szCs w:val="21"/>
        </w:rPr>
      </w:pPr>
      <w:r>
        <w:rPr>
          <w:rFonts w:ascii="Arial" w:hAnsi="Arial" w:cs="Arial"/>
          <w:iCs/>
          <w:sz w:val="21"/>
          <w:szCs w:val="21"/>
        </w:rPr>
        <w:t>Link Governors had discussed the need for homework to be purposeful</w:t>
      </w:r>
      <w:r w:rsidR="00102CB5">
        <w:rPr>
          <w:rFonts w:ascii="Arial" w:hAnsi="Arial" w:cs="Arial"/>
          <w:iCs/>
          <w:sz w:val="21"/>
          <w:szCs w:val="21"/>
        </w:rPr>
        <w:t xml:space="preserve"> and for the school to make clear to parents what </w:t>
      </w:r>
      <w:r w:rsidR="00711C2D">
        <w:rPr>
          <w:rFonts w:ascii="Arial" w:hAnsi="Arial" w:cs="Arial"/>
          <w:iCs/>
          <w:sz w:val="21"/>
          <w:szCs w:val="21"/>
        </w:rPr>
        <w:t xml:space="preserve">homework </w:t>
      </w:r>
      <w:r w:rsidR="00102CB5">
        <w:rPr>
          <w:rFonts w:ascii="Arial" w:hAnsi="Arial" w:cs="Arial"/>
          <w:iCs/>
          <w:sz w:val="21"/>
          <w:szCs w:val="21"/>
        </w:rPr>
        <w:t>they should expect</w:t>
      </w:r>
      <w:r w:rsidR="00711C2D">
        <w:rPr>
          <w:rFonts w:ascii="Arial" w:hAnsi="Arial" w:cs="Arial"/>
          <w:iCs/>
          <w:sz w:val="21"/>
          <w:szCs w:val="21"/>
        </w:rPr>
        <w:t xml:space="preserve"> to be set for their children.  </w:t>
      </w:r>
      <w:r w:rsidR="00E23A33">
        <w:rPr>
          <w:rFonts w:ascii="Arial" w:hAnsi="Arial" w:cs="Arial"/>
          <w:iCs/>
          <w:sz w:val="21"/>
          <w:szCs w:val="21"/>
        </w:rPr>
        <w:t xml:space="preserve">They had agreed that the HoS should undertake a survey of parents’ views to inform a review of the homework policy.  </w:t>
      </w:r>
      <w:r w:rsidR="009D4154">
        <w:rPr>
          <w:rFonts w:ascii="Arial" w:hAnsi="Arial" w:cs="Arial"/>
          <w:iCs/>
          <w:sz w:val="21"/>
          <w:szCs w:val="21"/>
        </w:rPr>
        <w:t xml:space="preserve">The policy was on the agenda for this meeting but would be deferred to the next meeting in the absence of the </w:t>
      </w:r>
      <w:proofErr w:type="spellStart"/>
      <w:r w:rsidR="009D4154">
        <w:rPr>
          <w:rFonts w:ascii="Arial" w:hAnsi="Arial" w:cs="Arial"/>
          <w:iCs/>
          <w:sz w:val="21"/>
          <w:szCs w:val="21"/>
        </w:rPr>
        <w:t>HoS.</w:t>
      </w:r>
      <w:proofErr w:type="spellEnd"/>
    </w:p>
    <w:p w14:paraId="19523D22" w14:textId="0C92ACD8" w:rsidR="004476C4" w:rsidRDefault="004476C4" w:rsidP="009D4154">
      <w:pPr>
        <w:ind w:right="-1038"/>
        <w:rPr>
          <w:rFonts w:ascii="Arial" w:eastAsiaTheme="minorHAnsi" w:hAnsi="Arial" w:cstheme="minorBidi"/>
          <w:sz w:val="21"/>
          <w:szCs w:val="22"/>
          <w:lang w:eastAsia="en-US"/>
        </w:rPr>
      </w:pPr>
    </w:p>
    <w:tbl>
      <w:tblPr>
        <w:tblStyle w:val="TableGrid"/>
        <w:tblW w:w="110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841"/>
        <w:gridCol w:w="10206"/>
      </w:tblGrid>
      <w:tr w:rsidR="00223214" w:rsidRPr="005C5E7B" w14:paraId="0BCFD282" w14:textId="77777777" w:rsidTr="006C145A">
        <w:tc>
          <w:tcPr>
            <w:tcW w:w="841" w:type="dxa"/>
            <w:shd w:val="clear" w:color="auto" w:fill="2F5496" w:themeFill="accent1" w:themeFillShade="BF"/>
          </w:tcPr>
          <w:p w14:paraId="76792C11" w14:textId="3AA94C70" w:rsidR="00223214" w:rsidRPr="005C5E7B" w:rsidRDefault="008F1640" w:rsidP="006C145A">
            <w:pPr>
              <w:rPr>
                <w:rFonts w:ascii="Arial" w:eastAsiaTheme="minorHAnsi" w:hAnsi="Arial" w:cstheme="minorBidi"/>
                <w:b/>
                <w:bCs/>
                <w:color w:val="FFFFFF" w:themeColor="background1"/>
                <w:sz w:val="18"/>
                <w:szCs w:val="18"/>
                <w:lang w:eastAsia="en-US"/>
              </w:rPr>
            </w:pPr>
            <w:r>
              <w:rPr>
                <w:rFonts w:ascii="Arial" w:eastAsiaTheme="minorHAnsi" w:hAnsi="Arial" w:cstheme="minorBidi"/>
                <w:b/>
                <w:bCs/>
                <w:color w:val="FFFFFF" w:themeColor="background1"/>
                <w:sz w:val="18"/>
                <w:szCs w:val="18"/>
                <w:lang w:eastAsia="en-US"/>
              </w:rPr>
              <w:t>121/22</w:t>
            </w:r>
          </w:p>
        </w:tc>
        <w:tc>
          <w:tcPr>
            <w:tcW w:w="10206" w:type="dxa"/>
            <w:shd w:val="clear" w:color="auto" w:fill="2F5496" w:themeFill="accent1" w:themeFillShade="BF"/>
          </w:tcPr>
          <w:p w14:paraId="219C7F64" w14:textId="17961A10" w:rsidR="00223214" w:rsidRPr="005C5E7B" w:rsidRDefault="00223214" w:rsidP="006C145A">
            <w:pPr>
              <w:spacing w:line="259" w:lineRule="auto"/>
              <w:ind w:left="-37"/>
              <w:rPr>
                <w:rFonts w:ascii="Arial" w:eastAsiaTheme="minorHAnsi" w:hAnsi="Arial" w:cstheme="minorBidi"/>
                <w:b/>
                <w:bCs/>
                <w:color w:val="FFFFFF" w:themeColor="background1"/>
                <w:sz w:val="21"/>
                <w:szCs w:val="22"/>
                <w:lang w:eastAsia="en-US"/>
              </w:rPr>
            </w:pPr>
            <w:r>
              <w:rPr>
                <w:rFonts w:ascii="Arial" w:eastAsiaTheme="minorHAnsi" w:hAnsi="Arial" w:cs="Arial"/>
                <w:b/>
                <w:bCs/>
                <w:color w:val="FFFFFF" w:themeColor="background1"/>
                <w:sz w:val="20"/>
                <w:szCs w:val="20"/>
                <w:lang w:eastAsia="en-US"/>
              </w:rPr>
              <w:t xml:space="preserve">Review the use </w:t>
            </w:r>
            <w:r w:rsidR="00FE0385">
              <w:rPr>
                <w:rFonts w:ascii="Arial" w:eastAsiaTheme="minorHAnsi" w:hAnsi="Arial" w:cs="Arial"/>
                <w:b/>
                <w:bCs/>
                <w:color w:val="FFFFFF" w:themeColor="background1"/>
                <w:sz w:val="20"/>
                <w:szCs w:val="20"/>
                <w:lang w:eastAsia="en-US"/>
              </w:rPr>
              <w:t>a</w:t>
            </w:r>
            <w:r>
              <w:rPr>
                <w:rFonts w:ascii="Arial" w:eastAsiaTheme="minorHAnsi" w:hAnsi="Arial" w:cs="Arial"/>
                <w:b/>
                <w:bCs/>
                <w:color w:val="FFFFFF" w:themeColor="background1"/>
                <w:sz w:val="20"/>
                <w:szCs w:val="20"/>
                <w:lang w:eastAsia="en-US"/>
              </w:rPr>
              <w:t>nd i</w:t>
            </w:r>
            <w:r w:rsidR="00FE0385">
              <w:rPr>
                <w:rFonts w:ascii="Arial" w:eastAsiaTheme="minorHAnsi" w:hAnsi="Arial" w:cs="Arial"/>
                <w:b/>
                <w:bCs/>
                <w:color w:val="FFFFFF" w:themeColor="background1"/>
                <w:sz w:val="20"/>
                <w:szCs w:val="20"/>
                <w:lang w:eastAsia="en-US"/>
              </w:rPr>
              <w:t>m</w:t>
            </w:r>
            <w:r>
              <w:rPr>
                <w:rFonts w:ascii="Arial" w:eastAsiaTheme="minorHAnsi" w:hAnsi="Arial" w:cs="Arial"/>
                <w:b/>
                <w:bCs/>
                <w:color w:val="FFFFFF" w:themeColor="background1"/>
                <w:sz w:val="20"/>
                <w:szCs w:val="20"/>
                <w:lang w:eastAsia="en-US"/>
              </w:rPr>
              <w:t>pact of Pupil Premium and Spo</w:t>
            </w:r>
            <w:r w:rsidR="008F1640">
              <w:rPr>
                <w:rFonts w:ascii="Arial" w:eastAsiaTheme="minorHAnsi" w:hAnsi="Arial" w:cs="Arial"/>
                <w:b/>
                <w:bCs/>
                <w:color w:val="FFFFFF" w:themeColor="background1"/>
                <w:sz w:val="20"/>
                <w:szCs w:val="20"/>
                <w:lang w:eastAsia="en-US"/>
              </w:rPr>
              <w:t>r</w:t>
            </w:r>
            <w:r>
              <w:rPr>
                <w:rFonts w:ascii="Arial" w:eastAsiaTheme="minorHAnsi" w:hAnsi="Arial" w:cs="Arial"/>
                <w:b/>
                <w:bCs/>
                <w:color w:val="FFFFFF" w:themeColor="background1"/>
                <w:sz w:val="20"/>
                <w:szCs w:val="20"/>
                <w:lang w:eastAsia="en-US"/>
              </w:rPr>
              <w:t xml:space="preserve">ts </w:t>
            </w:r>
            <w:r w:rsidR="008F1640">
              <w:rPr>
                <w:rFonts w:ascii="Arial" w:eastAsiaTheme="minorHAnsi" w:hAnsi="Arial" w:cs="Arial"/>
                <w:b/>
                <w:bCs/>
                <w:color w:val="FFFFFF" w:themeColor="background1"/>
                <w:sz w:val="20"/>
                <w:szCs w:val="20"/>
                <w:lang w:eastAsia="en-US"/>
              </w:rPr>
              <w:t>Premium fu</w:t>
            </w:r>
            <w:r w:rsidR="00FE0385">
              <w:rPr>
                <w:rFonts w:ascii="Arial" w:eastAsiaTheme="minorHAnsi" w:hAnsi="Arial" w:cs="Arial"/>
                <w:b/>
                <w:bCs/>
                <w:color w:val="FFFFFF" w:themeColor="background1"/>
                <w:sz w:val="20"/>
                <w:szCs w:val="20"/>
                <w:lang w:eastAsia="en-US"/>
              </w:rPr>
              <w:t>n</w:t>
            </w:r>
            <w:r w:rsidR="008F1640">
              <w:rPr>
                <w:rFonts w:ascii="Arial" w:eastAsiaTheme="minorHAnsi" w:hAnsi="Arial" w:cs="Arial"/>
                <w:b/>
                <w:bCs/>
                <w:color w:val="FFFFFF" w:themeColor="background1"/>
                <w:sz w:val="20"/>
                <w:szCs w:val="20"/>
                <w:lang w:eastAsia="en-US"/>
              </w:rPr>
              <w:t>ding</w:t>
            </w:r>
            <w:r>
              <w:rPr>
                <w:rFonts w:ascii="Arial" w:eastAsiaTheme="minorHAnsi" w:hAnsi="Arial" w:cs="Arial"/>
                <w:b/>
                <w:bCs/>
                <w:color w:val="FFFFFF" w:themeColor="background1"/>
                <w:sz w:val="20"/>
                <w:szCs w:val="20"/>
                <w:lang w:eastAsia="en-US"/>
              </w:rPr>
              <w:t xml:space="preserve"> </w:t>
            </w:r>
          </w:p>
        </w:tc>
      </w:tr>
    </w:tbl>
    <w:p w14:paraId="260F0E97" w14:textId="11D45D21" w:rsidR="004E1FE0" w:rsidRPr="00D324CE" w:rsidRDefault="004E1FE0" w:rsidP="008D07E9">
      <w:pPr>
        <w:pStyle w:val="ListParagraph"/>
        <w:numPr>
          <w:ilvl w:val="0"/>
          <w:numId w:val="3"/>
        </w:numPr>
        <w:ind w:left="284" w:right="-873" w:hanging="851"/>
        <w:contextualSpacing w:val="0"/>
        <w:rPr>
          <w:rFonts w:ascii="Arial" w:eastAsiaTheme="minorHAnsi" w:hAnsi="Arial" w:cstheme="minorBidi"/>
          <w:sz w:val="21"/>
          <w:szCs w:val="22"/>
          <w:lang w:eastAsia="en-US"/>
        </w:rPr>
      </w:pPr>
      <w:r w:rsidRPr="00D324CE">
        <w:rPr>
          <w:rFonts w:ascii="Arial" w:eastAsiaTheme="minorHAnsi" w:hAnsi="Arial" w:cstheme="minorBidi"/>
          <w:sz w:val="21"/>
          <w:szCs w:val="22"/>
          <w:lang w:eastAsia="en-US"/>
        </w:rPr>
        <w:t>Item deferred in the absence of the Head of School.</w:t>
      </w:r>
      <w:r>
        <w:rPr>
          <w:rFonts w:ascii="Arial" w:eastAsiaTheme="minorHAnsi" w:hAnsi="Arial" w:cstheme="minorBidi"/>
          <w:sz w:val="21"/>
          <w:szCs w:val="22"/>
          <w:lang w:eastAsia="en-US"/>
        </w:rPr>
        <w:t xml:space="preserve">  </w:t>
      </w:r>
      <w:r w:rsidR="0074069D">
        <w:rPr>
          <w:rFonts w:ascii="Arial" w:eastAsiaTheme="minorHAnsi" w:hAnsi="Arial" w:cstheme="minorBidi"/>
          <w:sz w:val="21"/>
          <w:szCs w:val="22"/>
          <w:lang w:eastAsia="en-US"/>
        </w:rPr>
        <w:t>In the meantime,</w:t>
      </w:r>
      <w:r w:rsidR="006102E7">
        <w:rPr>
          <w:rFonts w:ascii="Arial" w:eastAsiaTheme="minorHAnsi" w:hAnsi="Arial" w:cstheme="minorBidi"/>
          <w:sz w:val="21"/>
          <w:szCs w:val="22"/>
          <w:lang w:eastAsia="en-US"/>
        </w:rPr>
        <w:t xml:space="preserve"> </w:t>
      </w:r>
      <w:r w:rsidR="0074069D">
        <w:rPr>
          <w:rFonts w:ascii="Arial" w:eastAsiaTheme="minorHAnsi" w:hAnsi="Arial" w:cstheme="minorBidi"/>
          <w:sz w:val="21"/>
          <w:szCs w:val="22"/>
          <w:lang w:eastAsia="en-US"/>
        </w:rPr>
        <w:t>noting the requirement f</w:t>
      </w:r>
      <w:r w:rsidR="00A6111C">
        <w:rPr>
          <w:rFonts w:ascii="Arial" w:eastAsiaTheme="minorHAnsi" w:hAnsi="Arial" w:cstheme="minorBidi"/>
          <w:sz w:val="21"/>
          <w:szCs w:val="22"/>
          <w:lang w:eastAsia="en-US"/>
        </w:rPr>
        <w:t>o</w:t>
      </w:r>
      <w:r w:rsidR="0074069D">
        <w:rPr>
          <w:rFonts w:ascii="Arial" w:eastAsiaTheme="minorHAnsi" w:hAnsi="Arial" w:cstheme="minorBidi"/>
          <w:sz w:val="21"/>
          <w:szCs w:val="22"/>
          <w:lang w:eastAsia="en-US"/>
        </w:rPr>
        <w:t>r the school to publish a statement on Pupi</w:t>
      </w:r>
      <w:r w:rsidR="006102E7">
        <w:rPr>
          <w:rFonts w:ascii="Arial" w:eastAsiaTheme="minorHAnsi" w:hAnsi="Arial" w:cstheme="minorBidi"/>
          <w:sz w:val="21"/>
          <w:szCs w:val="22"/>
          <w:lang w:eastAsia="en-US"/>
        </w:rPr>
        <w:t>l</w:t>
      </w:r>
      <w:r w:rsidR="0074069D">
        <w:rPr>
          <w:rFonts w:ascii="Arial" w:eastAsiaTheme="minorHAnsi" w:hAnsi="Arial" w:cstheme="minorBidi"/>
          <w:sz w:val="21"/>
          <w:szCs w:val="22"/>
          <w:lang w:eastAsia="en-US"/>
        </w:rPr>
        <w:t xml:space="preserve"> Premium by 31 July 2023, </w:t>
      </w:r>
      <w:r w:rsidR="0074069D" w:rsidRPr="006102E7">
        <w:rPr>
          <w:rFonts w:ascii="Arial" w:eastAsiaTheme="minorHAnsi" w:hAnsi="Arial" w:cstheme="minorBidi"/>
          <w:b/>
          <w:bCs/>
          <w:i/>
          <w:iCs/>
          <w:sz w:val="21"/>
          <w:szCs w:val="22"/>
          <w:lang w:eastAsia="en-US"/>
        </w:rPr>
        <w:t>go</w:t>
      </w:r>
      <w:r w:rsidR="006102E7" w:rsidRPr="006102E7">
        <w:rPr>
          <w:rFonts w:ascii="Arial" w:eastAsiaTheme="minorHAnsi" w:hAnsi="Arial" w:cstheme="minorBidi"/>
          <w:b/>
          <w:bCs/>
          <w:i/>
          <w:iCs/>
          <w:sz w:val="21"/>
          <w:szCs w:val="22"/>
          <w:lang w:eastAsia="en-US"/>
        </w:rPr>
        <w:t>vernors agreed</w:t>
      </w:r>
      <w:r w:rsidR="006102E7">
        <w:rPr>
          <w:rFonts w:ascii="Arial" w:eastAsiaTheme="minorHAnsi" w:hAnsi="Arial" w:cstheme="minorBidi"/>
          <w:sz w:val="21"/>
          <w:szCs w:val="22"/>
          <w:lang w:eastAsia="en-US"/>
        </w:rPr>
        <w:t xml:space="preserve"> that the EHT should post the statement on the website.  </w:t>
      </w:r>
    </w:p>
    <w:p w14:paraId="1A77E4FD" w14:textId="77777777" w:rsidR="00FE0385" w:rsidRDefault="00FE0385" w:rsidP="00223214">
      <w:pPr>
        <w:ind w:right="-873"/>
        <w:rPr>
          <w:rFonts w:ascii="Arial" w:eastAsiaTheme="minorHAnsi" w:hAnsi="Arial" w:cstheme="minorBidi"/>
          <w:sz w:val="21"/>
          <w:szCs w:val="22"/>
          <w:lang w:eastAsia="en-US"/>
        </w:rPr>
      </w:pPr>
    </w:p>
    <w:tbl>
      <w:tblPr>
        <w:tblStyle w:val="TableGrid"/>
        <w:tblW w:w="110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841"/>
        <w:gridCol w:w="10206"/>
      </w:tblGrid>
      <w:tr w:rsidR="008F1640" w:rsidRPr="005C5E7B" w14:paraId="70823344" w14:textId="77777777" w:rsidTr="008E74BB">
        <w:tc>
          <w:tcPr>
            <w:tcW w:w="841" w:type="dxa"/>
            <w:shd w:val="clear" w:color="auto" w:fill="2F5496" w:themeFill="accent1" w:themeFillShade="BF"/>
          </w:tcPr>
          <w:p w14:paraId="28017604" w14:textId="0332807A" w:rsidR="008F1640" w:rsidRPr="005C5E7B" w:rsidRDefault="008F1640" w:rsidP="008E74BB">
            <w:pPr>
              <w:rPr>
                <w:rFonts w:ascii="Arial" w:eastAsiaTheme="minorHAnsi" w:hAnsi="Arial" w:cstheme="minorBidi"/>
                <w:b/>
                <w:bCs/>
                <w:color w:val="FFFFFF" w:themeColor="background1"/>
                <w:sz w:val="18"/>
                <w:szCs w:val="18"/>
                <w:lang w:eastAsia="en-US"/>
              </w:rPr>
            </w:pPr>
            <w:r>
              <w:rPr>
                <w:rFonts w:ascii="Arial" w:eastAsiaTheme="minorHAnsi" w:hAnsi="Arial" w:cstheme="minorBidi"/>
                <w:b/>
                <w:bCs/>
                <w:color w:val="FFFFFF" w:themeColor="background1"/>
                <w:sz w:val="18"/>
                <w:szCs w:val="18"/>
                <w:lang w:eastAsia="en-US"/>
              </w:rPr>
              <w:t>122/22</w:t>
            </w:r>
          </w:p>
        </w:tc>
        <w:tc>
          <w:tcPr>
            <w:tcW w:w="10206" w:type="dxa"/>
            <w:shd w:val="clear" w:color="auto" w:fill="2F5496" w:themeFill="accent1" w:themeFillShade="BF"/>
          </w:tcPr>
          <w:p w14:paraId="5B193139" w14:textId="7472A2F6" w:rsidR="008F1640" w:rsidRPr="005C5E7B" w:rsidRDefault="008F1640" w:rsidP="008E74BB">
            <w:pPr>
              <w:spacing w:line="259" w:lineRule="auto"/>
              <w:ind w:left="-37"/>
              <w:rPr>
                <w:rFonts w:ascii="Arial" w:eastAsiaTheme="minorHAnsi" w:hAnsi="Arial" w:cstheme="minorBidi"/>
                <w:b/>
                <w:bCs/>
                <w:color w:val="FFFFFF" w:themeColor="background1"/>
                <w:sz w:val="21"/>
                <w:szCs w:val="22"/>
                <w:lang w:eastAsia="en-US"/>
              </w:rPr>
            </w:pPr>
            <w:r>
              <w:rPr>
                <w:rFonts w:ascii="Arial" w:eastAsiaTheme="minorHAnsi" w:hAnsi="Arial" w:cs="Arial"/>
                <w:b/>
                <w:bCs/>
                <w:color w:val="FFFFFF" w:themeColor="background1"/>
                <w:sz w:val="20"/>
                <w:szCs w:val="20"/>
                <w:lang w:eastAsia="en-US"/>
              </w:rPr>
              <w:t xml:space="preserve">Agree overall SDP priorities for 2023-24 </w:t>
            </w:r>
          </w:p>
        </w:tc>
      </w:tr>
    </w:tbl>
    <w:p w14:paraId="4DF5B68E" w14:textId="1B0562DA" w:rsidR="008F1640" w:rsidRDefault="007F3F84" w:rsidP="008D07E9">
      <w:pPr>
        <w:pStyle w:val="ListParagraph"/>
        <w:numPr>
          <w:ilvl w:val="0"/>
          <w:numId w:val="3"/>
        </w:numPr>
        <w:ind w:left="284" w:right="-873" w:hanging="710"/>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The EHT said that he and the HoS had started work on preparing the 2023-24 SDP, which they would bring to the next meeting for approval.  </w:t>
      </w:r>
    </w:p>
    <w:p w14:paraId="17D69985" w14:textId="77777777" w:rsidR="00223214" w:rsidRDefault="00223214" w:rsidP="00E21E4F">
      <w:pPr>
        <w:ind w:right="-873"/>
        <w:rPr>
          <w:rFonts w:ascii="Arial" w:eastAsiaTheme="minorHAnsi" w:hAnsi="Arial" w:cstheme="minorBidi"/>
          <w:sz w:val="21"/>
          <w:szCs w:val="22"/>
          <w:lang w:eastAsia="en-US"/>
        </w:rPr>
      </w:pPr>
    </w:p>
    <w:tbl>
      <w:tblPr>
        <w:tblStyle w:val="TableGrid"/>
        <w:tblW w:w="11052" w:type="dxa"/>
        <w:tblInd w:w="-567" w:type="dxa"/>
        <w:shd w:val="clear" w:color="auto" w:fill="002060"/>
        <w:tblLook w:val="04A0" w:firstRow="1" w:lastRow="0" w:firstColumn="1" w:lastColumn="0" w:noHBand="0" w:noVBand="1"/>
      </w:tblPr>
      <w:tblGrid>
        <w:gridCol w:w="11052"/>
      </w:tblGrid>
      <w:tr w:rsidR="007D51F5" w:rsidRPr="005C5E7B" w14:paraId="57EEA9D6" w14:textId="77777777" w:rsidTr="00233468">
        <w:tc>
          <w:tcPr>
            <w:tcW w:w="11052" w:type="dxa"/>
            <w:shd w:val="clear" w:color="auto" w:fill="002060"/>
          </w:tcPr>
          <w:p w14:paraId="04DAC61B" w14:textId="77777777" w:rsidR="007D51F5" w:rsidRPr="005C5E7B" w:rsidRDefault="007D51F5" w:rsidP="00E21E4F">
            <w:pPr>
              <w:ind w:right="-875"/>
              <w:rPr>
                <w:rFonts w:ascii="Arial" w:hAnsi="Arial" w:cs="Arial"/>
                <w:b/>
                <w:bCs/>
                <w:sz w:val="21"/>
                <w:szCs w:val="21"/>
              </w:rPr>
            </w:pPr>
            <w:r w:rsidRPr="005C5E7B">
              <w:rPr>
                <w:rFonts w:ascii="Arial" w:hAnsi="Arial" w:cs="Arial"/>
                <w:b/>
                <w:bCs/>
                <w:color w:val="FFFFFF" w:themeColor="background1"/>
                <w:sz w:val="21"/>
                <w:szCs w:val="21"/>
              </w:rPr>
              <w:t>Review policies and other key documents</w:t>
            </w:r>
          </w:p>
        </w:tc>
      </w:tr>
    </w:tbl>
    <w:p w14:paraId="79F66123" w14:textId="77777777" w:rsidR="007D51F5" w:rsidRPr="005C5E7B" w:rsidRDefault="007D51F5" w:rsidP="00233468">
      <w:pPr>
        <w:spacing w:before="0"/>
        <w:ind w:left="680" w:right="-875"/>
        <w:rPr>
          <w:rFonts w:ascii="Arial" w:hAnsi="Arial" w:cs="Arial"/>
          <w:bCs/>
          <w:sz w:val="21"/>
          <w:szCs w:val="21"/>
        </w:rPr>
      </w:pPr>
    </w:p>
    <w:tbl>
      <w:tblPr>
        <w:tblStyle w:val="TableGrid"/>
        <w:tblW w:w="110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841"/>
        <w:gridCol w:w="10206"/>
      </w:tblGrid>
      <w:tr w:rsidR="007D51F5" w:rsidRPr="005C5E7B" w14:paraId="66A45344" w14:textId="77777777" w:rsidTr="000B5B93">
        <w:tc>
          <w:tcPr>
            <w:tcW w:w="841" w:type="dxa"/>
            <w:shd w:val="clear" w:color="auto" w:fill="2F5496" w:themeFill="accent1" w:themeFillShade="BF"/>
          </w:tcPr>
          <w:p w14:paraId="7BF97937" w14:textId="7541153C" w:rsidR="007D51F5" w:rsidRPr="005C5E7B" w:rsidRDefault="003B54CE" w:rsidP="00E21E4F">
            <w:pPr>
              <w:rPr>
                <w:rFonts w:ascii="Arial" w:eastAsiaTheme="minorHAnsi" w:hAnsi="Arial" w:cstheme="minorBidi"/>
                <w:b/>
                <w:bCs/>
                <w:color w:val="FFFFFF" w:themeColor="background1"/>
                <w:sz w:val="18"/>
                <w:szCs w:val="18"/>
                <w:lang w:eastAsia="en-US"/>
              </w:rPr>
            </w:pPr>
            <w:r>
              <w:rPr>
                <w:rFonts w:ascii="Arial" w:eastAsiaTheme="minorHAnsi" w:hAnsi="Arial" w:cstheme="minorBidi"/>
                <w:b/>
                <w:bCs/>
                <w:color w:val="FFFFFF" w:themeColor="background1"/>
                <w:sz w:val="18"/>
                <w:szCs w:val="18"/>
                <w:lang w:eastAsia="en-US"/>
              </w:rPr>
              <w:t>123/22</w:t>
            </w:r>
          </w:p>
        </w:tc>
        <w:tc>
          <w:tcPr>
            <w:tcW w:w="10206" w:type="dxa"/>
            <w:shd w:val="clear" w:color="auto" w:fill="2F5496" w:themeFill="accent1" w:themeFillShade="BF"/>
          </w:tcPr>
          <w:p w14:paraId="2CAC3CC6" w14:textId="5D178439" w:rsidR="007D51F5" w:rsidRPr="005C5E7B" w:rsidRDefault="007D51F5" w:rsidP="00E21E4F">
            <w:pPr>
              <w:spacing w:line="259" w:lineRule="auto"/>
              <w:ind w:left="-37"/>
              <w:rPr>
                <w:rFonts w:ascii="Arial" w:eastAsiaTheme="minorHAnsi" w:hAnsi="Arial" w:cstheme="minorBidi"/>
                <w:b/>
                <w:bCs/>
                <w:color w:val="FFFFFF" w:themeColor="background1"/>
                <w:sz w:val="21"/>
                <w:szCs w:val="22"/>
                <w:lang w:eastAsia="en-US"/>
              </w:rPr>
            </w:pPr>
            <w:r>
              <w:rPr>
                <w:rFonts w:ascii="Arial" w:eastAsiaTheme="minorHAnsi" w:hAnsi="Arial" w:cs="Arial"/>
                <w:b/>
                <w:bCs/>
                <w:color w:val="FFFFFF" w:themeColor="background1"/>
                <w:sz w:val="20"/>
                <w:szCs w:val="20"/>
                <w:lang w:eastAsia="en-US"/>
              </w:rPr>
              <w:t xml:space="preserve">Approval of </w:t>
            </w:r>
            <w:r w:rsidR="003B54CE">
              <w:rPr>
                <w:rFonts w:ascii="Arial" w:eastAsiaTheme="minorHAnsi" w:hAnsi="Arial" w:cs="Arial"/>
                <w:b/>
                <w:bCs/>
                <w:color w:val="FFFFFF" w:themeColor="background1"/>
                <w:sz w:val="20"/>
                <w:szCs w:val="20"/>
                <w:lang w:eastAsia="en-US"/>
              </w:rPr>
              <w:t xml:space="preserve">Curriculum Policy Framework </w:t>
            </w:r>
          </w:p>
        </w:tc>
      </w:tr>
    </w:tbl>
    <w:p w14:paraId="490172EF" w14:textId="3C75CC7F" w:rsidR="004072AB" w:rsidRPr="00D324CE" w:rsidRDefault="004072AB" w:rsidP="008D07E9">
      <w:pPr>
        <w:pStyle w:val="ListParagraph"/>
        <w:numPr>
          <w:ilvl w:val="0"/>
          <w:numId w:val="3"/>
        </w:numPr>
        <w:ind w:left="284" w:right="-873" w:hanging="710"/>
        <w:contextualSpacing w:val="0"/>
        <w:rPr>
          <w:rFonts w:ascii="Arial" w:eastAsiaTheme="minorHAnsi" w:hAnsi="Arial" w:cstheme="minorBidi"/>
          <w:sz w:val="21"/>
          <w:szCs w:val="22"/>
          <w:lang w:eastAsia="en-US"/>
        </w:rPr>
      </w:pPr>
      <w:r w:rsidRPr="00D324CE">
        <w:rPr>
          <w:rFonts w:ascii="Arial" w:eastAsiaTheme="minorHAnsi" w:hAnsi="Arial" w:cstheme="minorBidi"/>
          <w:sz w:val="21"/>
          <w:szCs w:val="22"/>
          <w:lang w:eastAsia="en-US"/>
        </w:rPr>
        <w:t>Item deferred in the absence of the Head of School.</w:t>
      </w:r>
      <w:r>
        <w:rPr>
          <w:rFonts w:ascii="Arial" w:eastAsiaTheme="minorHAnsi" w:hAnsi="Arial" w:cstheme="minorBidi"/>
          <w:sz w:val="21"/>
          <w:szCs w:val="22"/>
          <w:lang w:eastAsia="en-US"/>
        </w:rPr>
        <w:t xml:space="preserve">  </w:t>
      </w:r>
      <w:r w:rsidR="00DE56E2">
        <w:rPr>
          <w:rFonts w:ascii="Arial" w:eastAsiaTheme="minorHAnsi" w:hAnsi="Arial" w:cstheme="minorBidi"/>
          <w:sz w:val="21"/>
          <w:szCs w:val="22"/>
          <w:lang w:eastAsia="en-US"/>
        </w:rPr>
        <w:t xml:space="preserve">In the </w:t>
      </w:r>
      <w:r w:rsidR="002141BA">
        <w:rPr>
          <w:rFonts w:ascii="Arial" w:eastAsiaTheme="minorHAnsi" w:hAnsi="Arial" w:cstheme="minorBidi"/>
          <w:sz w:val="21"/>
          <w:szCs w:val="22"/>
          <w:lang w:eastAsia="en-US"/>
        </w:rPr>
        <w:t>meantime</w:t>
      </w:r>
      <w:r w:rsidR="00DE56E2">
        <w:rPr>
          <w:rFonts w:ascii="Arial" w:eastAsiaTheme="minorHAnsi" w:hAnsi="Arial" w:cstheme="minorBidi"/>
          <w:sz w:val="21"/>
          <w:szCs w:val="22"/>
          <w:lang w:eastAsia="en-US"/>
        </w:rPr>
        <w:t>, the EH</w:t>
      </w:r>
      <w:r w:rsidR="002141BA">
        <w:rPr>
          <w:rFonts w:ascii="Arial" w:eastAsiaTheme="minorHAnsi" w:hAnsi="Arial" w:cstheme="minorBidi"/>
          <w:sz w:val="21"/>
          <w:szCs w:val="22"/>
          <w:lang w:eastAsia="en-US"/>
        </w:rPr>
        <w:t>T</w:t>
      </w:r>
      <w:r w:rsidR="00DE56E2">
        <w:rPr>
          <w:rFonts w:ascii="Arial" w:eastAsiaTheme="minorHAnsi" w:hAnsi="Arial" w:cstheme="minorBidi"/>
          <w:sz w:val="21"/>
          <w:szCs w:val="22"/>
          <w:lang w:eastAsia="en-US"/>
        </w:rPr>
        <w:t xml:space="preserve"> </w:t>
      </w:r>
      <w:r w:rsidR="002141BA">
        <w:rPr>
          <w:rFonts w:ascii="Arial" w:eastAsiaTheme="minorHAnsi" w:hAnsi="Arial" w:cstheme="minorBidi"/>
          <w:sz w:val="21"/>
          <w:szCs w:val="22"/>
          <w:lang w:eastAsia="en-US"/>
        </w:rPr>
        <w:t>c</w:t>
      </w:r>
      <w:r w:rsidR="00DE56E2">
        <w:rPr>
          <w:rFonts w:ascii="Arial" w:eastAsiaTheme="minorHAnsi" w:hAnsi="Arial" w:cstheme="minorBidi"/>
          <w:sz w:val="21"/>
          <w:szCs w:val="22"/>
          <w:lang w:eastAsia="en-US"/>
        </w:rPr>
        <w:t xml:space="preserve">onfirmed that policy statements </w:t>
      </w:r>
      <w:r w:rsidR="002141BA">
        <w:rPr>
          <w:rFonts w:ascii="Arial" w:eastAsiaTheme="minorHAnsi" w:hAnsi="Arial" w:cstheme="minorBidi"/>
          <w:sz w:val="21"/>
          <w:szCs w:val="22"/>
          <w:lang w:eastAsia="en-US"/>
        </w:rPr>
        <w:t>were in</w:t>
      </w:r>
      <w:r w:rsidR="00DE56E2">
        <w:rPr>
          <w:rFonts w:ascii="Arial" w:eastAsiaTheme="minorHAnsi" w:hAnsi="Arial" w:cstheme="minorBidi"/>
          <w:sz w:val="21"/>
          <w:szCs w:val="22"/>
          <w:lang w:eastAsia="en-US"/>
        </w:rPr>
        <w:t xml:space="preserve"> place for all </w:t>
      </w:r>
      <w:r w:rsidR="009605A8">
        <w:rPr>
          <w:rFonts w:ascii="Arial" w:eastAsiaTheme="minorHAnsi" w:hAnsi="Arial" w:cstheme="minorBidi"/>
          <w:sz w:val="21"/>
          <w:szCs w:val="22"/>
          <w:lang w:eastAsia="en-US"/>
        </w:rPr>
        <w:t>subjects,</w:t>
      </w:r>
      <w:r w:rsidR="006C7B79">
        <w:rPr>
          <w:rFonts w:ascii="Arial" w:eastAsiaTheme="minorHAnsi" w:hAnsi="Arial" w:cstheme="minorBidi"/>
          <w:sz w:val="21"/>
          <w:szCs w:val="22"/>
          <w:lang w:eastAsia="en-US"/>
        </w:rPr>
        <w:t xml:space="preserve"> and thos</w:t>
      </w:r>
      <w:r w:rsidR="002141BA">
        <w:rPr>
          <w:rFonts w:ascii="Arial" w:eastAsiaTheme="minorHAnsi" w:hAnsi="Arial" w:cstheme="minorBidi"/>
          <w:sz w:val="21"/>
          <w:szCs w:val="22"/>
          <w:lang w:eastAsia="en-US"/>
        </w:rPr>
        <w:t>e</w:t>
      </w:r>
      <w:r w:rsidR="006C7B79">
        <w:rPr>
          <w:rFonts w:ascii="Arial" w:eastAsiaTheme="minorHAnsi" w:hAnsi="Arial" w:cstheme="minorBidi"/>
          <w:sz w:val="21"/>
          <w:szCs w:val="22"/>
          <w:lang w:eastAsia="en-US"/>
        </w:rPr>
        <w:t xml:space="preserve"> for Writing and Maths were available on the school website: </w:t>
      </w:r>
      <w:r w:rsidR="002141BA">
        <w:rPr>
          <w:rFonts w:ascii="Arial" w:eastAsiaTheme="minorHAnsi" w:hAnsi="Arial" w:cstheme="minorBidi"/>
          <w:sz w:val="21"/>
          <w:szCs w:val="22"/>
          <w:lang w:eastAsia="en-US"/>
        </w:rPr>
        <w:t>governors</w:t>
      </w:r>
      <w:r w:rsidR="006C7B79">
        <w:rPr>
          <w:rFonts w:ascii="Arial" w:eastAsiaTheme="minorHAnsi" w:hAnsi="Arial" w:cstheme="minorBidi"/>
          <w:sz w:val="21"/>
          <w:szCs w:val="22"/>
          <w:lang w:eastAsia="en-US"/>
        </w:rPr>
        <w:t xml:space="preserve"> had seen the policy </w:t>
      </w:r>
      <w:r w:rsidR="002141BA">
        <w:rPr>
          <w:rFonts w:ascii="Arial" w:eastAsiaTheme="minorHAnsi" w:hAnsi="Arial" w:cstheme="minorBidi"/>
          <w:sz w:val="21"/>
          <w:szCs w:val="22"/>
          <w:lang w:eastAsia="en-US"/>
        </w:rPr>
        <w:t>statements</w:t>
      </w:r>
      <w:r w:rsidR="006C7B79">
        <w:rPr>
          <w:rFonts w:ascii="Arial" w:eastAsiaTheme="minorHAnsi" w:hAnsi="Arial" w:cstheme="minorBidi"/>
          <w:sz w:val="21"/>
          <w:szCs w:val="22"/>
          <w:lang w:eastAsia="en-US"/>
        </w:rPr>
        <w:t xml:space="preserve"> at various stages in their development.  </w:t>
      </w:r>
    </w:p>
    <w:p w14:paraId="3D32F851" w14:textId="11B18F9F" w:rsidR="003B54CE" w:rsidRPr="006B0FC7" w:rsidRDefault="00E21E4F" w:rsidP="00E21E4F">
      <w:pPr>
        <w:ind w:right="-873"/>
        <w:rPr>
          <w:rFonts w:ascii="Arial" w:eastAsiaTheme="minorHAnsi" w:hAnsi="Arial" w:cstheme="minorBidi"/>
          <w:color w:val="0070C0"/>
          <w:sz w:val="21"/>
          <w:szCs w:val="22"/>
          <w:lang w:eastAsia="en-US"/>
        </w:rPr>
      </w:pPr>
      <w:r w:rsidRPr="006B0FC7">
        <w:rPr>
          <w:rFonts w:ascii="Arial" w:hAnsi="Arial" w:cs="Arial"/>
          <w:color w:val="0070C0"/>
          <w:sz w:val="21"/>
          <w:szCs w:val="21"/>
        </w:rPr>
        <w:t xml:space="preserve"> </w:t>
      </w:r>
    </w:p>
    <w:tbl>
      <w:tblPr>
        <w:tblStyle w:val="TableGrid"/>
        <w:tblW w:w="110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841"/>
        <w:gridCol w:w="10206"/>
      </w:tblGrid>
      <w:tr w:rsidR="003B54CE" w:rsidRPr="005C5E7B" w14:paraId="2F04BDB5" w14:textId="77777777" w:rsidTr="00437516">
        <w:tc>
          <w:tcPr>
            <w:tcW w:w="841" w:type="dxa"/>
            <w:shd w:val="clear" w:color="auto" w:fill="2F5496" w:themeFill="accent1" w:themeFillShade="BF"/>
          </w:tcPr>
          <w:p w14:paraId="676D1E8E" w14:textId="0CD1442A" w:rsidR="003B54CE" w:rsidRPr="005C5E7B" w:rsidRDefault="003B54CE" w:rsidP="00437516">
            <w:pPr>
              <w:rPr>
                <w:rFonts w:ascii="Arial" w:eastAsiaTheme="minorHAnsi" w:hAnsi="Arial" w:cstheme="minorBidi"/>
                <w:b/>
                <w:bCs/>
                <w:color w:val="FFFFFF" w:themeColor="background1"/>
                <w:sz w:val="18"/>
                <w:szCs w:val="18"/>
                <w:lang w:eastAsia="en-US"/>
              </w:rPr>
            </w:pPr>
            <w:r>
              <w:rPr>
                <w:rFonts w:ascii="Arial" w:eastAsiaTheme="minorHAnsi" w:hAnsi="Arial" w:cstheme="minorBidi"/>
                <w:b/>
                <w:bCs/>
                <w:color w:val="FFFFFF" w:themeColor="background1"/>
                <w:sz w:val="18"/>
                <w:szCs w:val="18"/>
                <w:lang w:eastAsia="en-US"/>
              </w:rPr>
              <w:t>12</w:t>
            </w:r>
            <w:r w:rsidR="008425CA">
              <w:rPr>
                <w:rFonts w:ascii="Arial" w:eastAsiaTheme="minorHAnsi" w:hAnsi="Arial" w:cstheme="minorBidi"/>
                <w:b/>
                <w:bCs/>
                <w:color w:val="FFFFFF" w:themeColor="background1"/>
                <w:sz w:val="18"/>
                <w:szCs w:val="18"/>
                <w:lang w:eastAsia="en-US"/>
              </w:rPr>
              <w:t>4</w:t>
            </w:r>
            <w:r>
              <w:rPr>
                <w:rFonts w:ascii="Arial" w:eastAsiaTheme="minorHAnsi" w:hAnsi="Arial" w:cstheme="minorBidi"/>
                <w:b/>
                <w:bCs/>
                <w:color w:val="FFFFFF" w:themeColor="background1"/>
                <w:sz w:val="18"/>
                <w:szCs w:val="18"/>
                <w:lang w:eastAsia="en-US"/>
              </w:rPr>
              <w:t>/22</w:t>
            </w:r>
          </w:p>
        </w:tc>
        <w:tc>
          <w:tcPr>
            <w:tcW w:w="10206" w:type="dxa"/>
            <w:shd w:val="clear" w:color="auto" w:fill="2F5496" w:themeFill="accent1" w:themeFillShade="BF"/>
          </w:tcPr>
          <w:p w14:paraId="603A1356" w14:textId="186BFE58" w:rsidR="003B54CE" w:rsidRPr="006B0FC7" w:rsidRDefault="003B54CE" w:rsidP="00437516">
            <w:pPr>
              <w:spacing w:line="259" w:lineRule="auto"/>
              <w:ind w:left="-37"/>
              <w:rPr>
                <w:rFonts w:ascii="Arial" w:eastAsiaTheme="minorHAnsi" w:hAnsi="Arial" w:cstheme="minorBidi"/>
                <w:b/>
                <w:bCs/>
                <w:color w:val="FFFFFF" w:themeColor="background1"/>
                <w:sz w:val="21"/>
                <w:szCs w:val="22"/>
                <w:lang w:eastAsia="en-US"/>
              </w:rPr>
            </w:pPr>
            <w:r w:rsidRPr="006B0FC7">
              <w:rPr>
                <w:rFonts w:ascii="Arial" w:eastAsiaTheme="minorHAnsi" w:hAnsi="Arial" w:cs="Arial"/>
                <w:b/>
                <w:bCs/>
                <w:color w:val="FFFFFF" w:themeColor="background1"/>
                <w:sz w:val="20"/>
                <w:szCs w:val="20"/>
                <w:lang w:eastAsia="en-US"/>
              </w:rPr>
              <w:t xml:space="preserve">Approval of PSHE Policy </w:t>
            </w:r>
            <w:r w:rsidRPr="006B0FC7">
              <w:rPr>
                <w:rFonts w:ascii="Arial" w:hAnsi="Arial" w:cs="Arial"/>
                <w:b/>
                <w:color w:val="FFFFFF" w:themeColor="background1"/>
                <w:sz w:val="21"/>
                <w:szCs w:val="21"/>
              </w:rPr>
              <w:t xml:space="preserve">– </w:t>
            </w:r>
            <w:r w:rsidRPr="006B0FC7">
              <w:rPr>
                <w:rFonts w:ascii="Arial" w:hAnsi="Arial" w:cs="Arial"/>
                <w:bCs/>
                <w:i/>
                <w:iCs/>
                <w:color w:val="FFFFFF" w:themeColor="background1"/>
                <w:sz w:val="21"/>
                <w:szCs w:val="21"/>
              </w:rPr>
              <w:t xml:space="preserve">Document </w:t>
            </w:r>
            <w:r w:rsidR="006B0FC7" w:rsidRPr="006B0FC7">
              <w:rPr>
                <w:rFonts w:ascii="Arial" w:hAnsi="Arial" w:cs="Arial"/>
                <w:bCs/>
                <w:i/>
                <w:iCs/>
                <w:color w:val="FFFFFF" w:themeColor="background1"/>
                <w:sz w:val="21"/>
                <w:szCs w:val="21"/>
              </w:rPr>
              <w:t>D</w:t>
            </w:r>
          </w:p>
        </w:tc>
      </w:tr>
    </w:tbl>
    <w:p w14:paraId="5BCE632C" w14:textId="08315F69" w:rsidR="003B54CE" w:rsidRPr="00E21E4F" w:rsidRDefault="003B54CE" w:rsidP="008D07E9">
      <w:pPr>
        <w:pStyle w:val="ListParagraph"/>
        <w:numPr>
          <w:ilvl w:val="2"/>
          <w:numId w:val="5"/>
        </w:numPr>
        <w:ind w:right="-873"/>
        <w:contextualSpacing w:val="0"/>
        <w:rPr>
          <w:rFonts w:ascii="Arial" w:eastAsiaTheme="minorHAnsi" w:hAnsi="Arial" w:cstheme="minorBidi"/>
          <w:sz w:val="21"/>
          <w:szCs w:val="22"/>
          <w:lang w:eastAsia="en-US"/>
        </w:rPr>
      </w:pPr>
      <w:r w:rsidRPr="00E21E4F">
        <w:rPr>
          <w:rFonts w:ascii="Arial" w:eastAsiaTheme="minorHAnsi" w:hAnsi="Arial" w:cstheme="minorBidi"/>
          <w:b/>
          <w:bCs/>
          <w:i/>
          <w:iCs/>
          <w:sz w:val="21"/>
          <w:szCs w:val="22"/>
          <w:lang w:eastAsia="en-US"/>
        </w:rPr>
        <w:t>The Governing Body unanimously approved</w:t>
      </w:r>
      <w:r>
        <w:rPr>
          <w:rFonts w:ascii="Arial" w:eastAsiaTheme="minorHAnsi" w:hAnsi="Arial" w:cstheme="minorBidi"/>
          <w:sz w:val="21"/>
          <w:szCs w:val="22"/>
          <w:lang w:eastAsia="en-US"/>
        </w:rPr>
        <w:t xml:space="preserve"> the </w:t>
      </w:r>
      <w:r w:rsidR="00C1767A">
        <w:rPr>
          <w:rFonts w:ascii="Arial" w:eastAsiaTheme="minorHAnsi" w:hAnsi="Arial" w:cstheme="minorBidi"/>
          <w:sz w:val="21"/>
          <w:szCs w:val="22"/>
          <w:lang w:eastAsia="en-US"/>
        </w:rPr>
        <w:t xml:space="preserve">PSHE policy. </w:t>
      </w:r>
    </w:p>
    <w:p w14:paraId="13BD1312" w14:textId="77777777" w:rsidR="00E21E4F" w:rsidRDefault="00E21E4F" w:rsidP="00E21E4F">
      <w:pPr>
        <w:ind w:right="-873"/>
        <w:rPr>
          <w:rFonts w:ascii="Arial" w:eastAsiaTheme="minorHAnsi" w:hAnsi="Arial" w:cstheme="minorBidi"/>
          <w:sz w:val="21"/>
          <w:szCs w:val="22"/>
          <w:lang w:eastAsia="en-US"/>
        </w:rPr>
      </w:pPr>
    </w:p>
    <w:tbl>
      <w:tblPr>
        <w:tblStyle w:val="TableGrid"/>
        <w:tblW w:w="110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841"/>
        <w:gridCol w:w="10206"/>
      </w:tblGrid>
      <w:tr w:rsidR="003B54CE" w:rsidRPr="005C5E7B" w14:paraId="42F174CD" w14:textId="77777777" w:rsidTr="00F9708D">
        <w:tc>
          <w:tcPr>
            <w:tcW w:w="841" w:type="dxa"/>
            <w:shd w:val="clear" w:color="auto" w:fill="2F5496" w:themeFill="accent1" w:themeFillShade="BF"/>
          </w:tcPr>
          <w:p w14:paraId="32FBA0BD" w14:textId="0E0C2A8F" w:rsidR="003B54CE" w:rsidRPr="005C5E7B" w:rsidRDefault="003B54CE" w:rsidP="00F9708D">
            <w:pPr>
              <w:rPr>
                <w:rFonts w:ascii="Arial" w:eastAsiaTheme="minorHAnsi" w:hAnsi="Arial" w:cstheme="minorBidi"/>
                <w:b/>
                <w:bCs/>
                <w:color w:val="FFFFFF" w:themeColor="background1"/>
                <w:sz w:val="18"/>
                <w:szCs w:val="18"/>
                <w:lang w:eastAsia="en-US"/>
              </w:rPr>
            </w:pPr>
            <w:r>
              <w:rPr>
                <w:rFonts w:ascii="Arial" w:eastAsiaTheme="minorHAnsi" w:hAnsi="Arial" w:cstheme="minorBidi"/>
                <w:b/>
                <w:bCs/>
                <w:color w:val="FFFFFF" w:themeColor="background1"/>
                <w:sz w:val="18"/>
                <w:szCs w:val="18"/>
                <w:lang w:eastAsia="en-US"/>
              </w:rPr>
              <w:t>12</w:t>
            </w:r>
            <w:r w:rsidR="008425CA">
              <w:rPr>
                <w:rFonts w:ascii="Arial" w:eastAsiaTheme="minorHAnsi" w:hAnsi="Arial" w:cstheme="minorBidi"/>
                <w:b/>
                <w:bCs/>
                <w:color w:val="FFFFFF" w:themeColor="background1"/>
                <w:sz w:val="18"/>
                <w:szCs w:val="18"/>
                <w:lang w:eastAsia="en-US"/>
              </w:rPr>
              <w:t>5</w:t>
            </w:r>
            <w:r>
              <w:rPr>
                <w:rFonts w:ascii="Arial" w:eastAsiaTheme="minorHAnsi" w:hAnsi="Arial" w:cstheme="minorBidi"/>
                <w:b/>
                <w:bCs/>
                <w:color w:val="FFFFFF" w:themeColor="background1"/>
                <w:sz w:val="18"/>
                <w:szCs w:val="18"/>
                <w:lang w:eastAsia="en-US"/>
              </w:rPr>
              <w:t>/22</w:t>
            </w:r>
          </w:p>
        </w:tc>
        <w:tc>
          <w:tcPr>
            <w:tcW w:w="10206" w:type="dxa"/>
            <w:shd w:val="clear" w:color="auto" w:fill="2F5496" w:themeFill="accent1" w:themeFillShade="BF"/>
          </w:tcPr>
          <w:p w14:paraId="7A5250C4" w14:textId="421ED1A8" w:rsidR="003B54CE" w:rsidRPr="005C5E7B" w:rsidRDefault="003B54CE" w:rsidP="00F9708D">
            <w:pPr>
              <w:spacing w:line="259" w:lineRule="auto"/>
              <w:ind w:left="-37"/>
              <w:rPr>
                <w:rFonts w:ascii="Arial" w:eastAsiaTheme="minorHAnsi" w:hAnsi="Arial" w:cstheme="minorBidi"/>
                <w:b/>
                <w:bCs/>
                <w:color w:val="FFFFFF" w:themeColor="background1"/>
                <w:sz w:val="21"/>
                <w:szCs w:val="22"/>
                <w:lang w:eastAsia="en-US"/>
              </w:rPr>
            </w:pPr>
            <w:r>
              <w:rPr>
                <w:rFonts w:ascii="Arial" w:eastAsiaTheme="minorHAnsi" w:hAnsi="Arial" w:cs="Arial"/>
                <w:b/>
                <w:bCs/>
                <w:color w:val="FFFFFF" w:themeColor="background1"/>
                <w:sz w:val="20"/>
                <w:szCs w:val="20"/>
                <w:lang w:eastAsia="en-US"/>
              </w:rPr>
              <w:t xml:space="preserve">Review Homework Policy </w:t>
            </w:r>
            <w:r w:rsidRPr="005C5E7B">
              <w:rPr>
                <w:rFonts w:ascii="Arial" w:hAnsi="Arial" w:cs="Arial"/>
                <w:b/>
                <w:color w:val="FFFFFF" w:themeColor="background1"/>
                <w:sz w:val="21"/>
                <w:szCs w:val="21"/>
              </w:rPr>
              <w:t>–</w:t>
            </w:r>
            <w:r w:rsidR="008425CA">
              <w:rPr>
                <w:rFonts w:ascii="Arial" w:hAnsi="Arial" w:cs="Arial"/>
                <w:b/>
                <w:color w:val="FFFFFF" w:themeColor="background1"/>
                <w:sz w:val="21"/>
                <w:szCs w:val="21"/>
              </w:rPr>
              <w:t xml:space="preserve"> approach and management of parent expectations</w:t>
            </w:r>
            <w:r w:rsidRPr="005C5E7B">
              <w:rPr>
                <w:rFonts w:ascii="Arial" w:hAnsi="Arial" w:cs="Arial"/>
                <w:b/>
                <w:color w:val="FFFFFF" w:themeColor="background1"/>
                <w:sz w:val="21"/>
                <w:szCs w:val="21"/>
              </w:rPr>
              <w:t xml:space="preserve"> </w:t>
            </w:r>
          </w:p>
        </w:tc>
      </w:tr>
    </w:tbl>
    <w:p w14:paraId="264B56D3" w14:textId="0E32F8A9" w:rsidR="00422318" w:rsidRDefault="00422318" w:rsidP="008D07E9">
      <w:pPr>
        <w:pStyle w:val="ListParagraph"/>
        <w:numPr>
          <w:ilvl w:val="0"/>
          <w:numId w:val="3"/>
        </w:numPr>
        <w:ind w:left="284" w:right="-873" w:hanging="710"/>
        <w:contextualSpacing w:val="0"/>
        <w:rPr>
          <w:rFonts w:ascii="Arial" w:eastAsiaTheme="minorHAnsi" w:hAnsi="Arial" w:cstheme="minorBidi"/>
          <w:sz w:val="21"/>
          <w:szCs w:val="22"/>
          <w:lang w:eastAsia="en-US"/>
        </w:rPr>
      </w:pPr>
      <w:r w:rsidRPr="00D324CE">
        <w:rPr>
          <w:rFonts w:ascii="Arial" w:eastAsiaTheme="minorHAnsi" w:hAnsi="Arial" w:cstheme="minorBidi"/>
          <w:sz w:val="21"/>
          <w:szCs w:val="22"/>
          <w:lang w:eastAsia="en-US"/>
        </w:rPr>
        <w:t>Item deferred in the absence of the Head of School.</w:t>
      </w:r>
      <w:r>
        <w:rPr>
          <w:rFonts w:ascii="Arial" w:eastAsiaTheme="minorHAnsi" w:hAnsi="Arial" w:cstheme="minorBidi"/>
          <w:sz w:val="21"/>
          <w:szCs w:val="22"/>
          <w:lang w:eastAsia="en-US"/>
        </w:rPr>
        <w:t xml:space="preserve">  </w:t>
      </w:r>
    </w:p>
    <w:p w14:paraId="41226F0A" w14:textId="77777777" w:rsidR="003B54CE" w:rsidRDefault="003B54CE" w:rsidP="00E21E4F">
      <w:pPr>
        <w:ind w:right="-873"/>
        <w:rPr>
          <w:rFonts w:ascii="Arial" w:eastAsiaTheme="minorHAnsi" w:hAnsi="Arial" w:cstheme="minorBidi"/>
          <w:sz w:val="21"/>
          <w:szCs w:val="22"/>
          <w:lang w:eastAsia="en-US"/>
        </w:rPr>
      </w:pPr>
    </w:p>
    <w:tbl>
      <w:tblPr>
        <w:tblStyle w:val="TableGrid2"/>
        <w:tblW w:w="11052" w:type="dxa"/>
        <w:tblInd w:w="-567" w:type="dxa"/>
        <w:shd w:val="clear" w:color="auto" w:fill="002060"/>
        <w:tblLook w:val="04A0" w:firstRow="1" w:lastRow="0" w:firstColumn="1" w:lastColumn="0" w:noHBand="0" w:noVBand="1"/>
      </w:tblPr>
      <w:tblGrid>
        <w:gridCol w:w="11052"/>
      </w:tblGrid>
      <w:tr w:rsidR="00E21E4F" w:rsidRPr="005C5E7B" w14:paraId="34A54803" w14:textId="77777777" w:rsidTr="00233468">
        <w:tc>
          <w:tcPr>
            <w:tcW w:w="11052" w:type="dxa"/>
            <w:shd w:val="clear" w:color="auto" w:fill="002060"/>
          </w:tcPr>
          <w:p w14:paraId="6C7DE41E" w14:textId="77777777" w:rsidR="00E21E4F" w:rsidRPr="005C5E7B" w:rsidRDefault="00E21E4F" w:rsidP="00E21E4F">
            <w:pPr>
              <w:ind w:right="-875"/>
              <w:rPr>
                <w:rFonts w:ascii="Arial" w:eastAsiaTheme="minorHAnsi" w:hAnsi="Arial" w:cstheme="minorBidi"/>
                <w:b/>
                <w:bCs/>
                <w:sz w:val="21"/>
                <w:szCs w:val="22"/>
                <w:lang w:eastAsia="en-US"/>
              </w:rPr>
            </w:pPr>
            <w:r w:rsidRPr="005C5E7B">
              <w:rPr>
                <w:rFonts w:ascii="Arial" w:eastAsiaTheme="minorHAnsi" w:hAnsi="Arial" w:cstheme="minorBidi"/>
                <w:b/>
                <w:bCs/>
                <w:color w:val="FFFFFF" w:themeColor="background1"/>
                <w:sz w:val="21"/>
                <w:szCs w:val="22"/>
                <w:lang w:eastAsia="en-US"/>
              </w:rPr>
              <w:t>Governing Body business</w:t>
            </w:r>
          </w:p>
        </w:tc>
      </w:tr>
    </w:tbl>
    <w:p w14:paraId="6EE8652F" w14:textId="77777777" w:rsidR="00DB2D59" w:rsidRDefault="00DB2D59" w:rsidP="00DB2D59">
      <w:pPr>
        <w:spacing w:before="0"/>
      </w:pPr>
    </w:p>
    <w:tbl>
      <w:tblPr>
        <w:tblStyle w:val="TableGrid"/>
        <w:tblW w:w="110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841"/>
        <w:gridCol w:w="10206"/>
      </w:tblGrid>
      <w:tr w:rsidR="008425CA" w:rsidRPr="005C5E7B" w14:paraId="239B3D83" w14:textId="77777777" w:rsidTr="00716528">
        <w:tc>
          <w:tcPr>
            <w:tcW w:w="841" w:type="dxa"/>
            <w:shd w:val="clear" w:color="auto" w:fill="2F5496" w:themeFill="accent1" w:themeFillShade="BF"/>
          </w:tcPr>
          <w:p w14:paraId="76077219" w14:textId="53AD4571" w:rsidR="008425CA" w:rsidRPr="005C5E7B" w:rsidRDefault="007E33CE" w:rsidP="00716528">
            <w:pPr>
              <w:rPr>
                <w:rFonts w:ascii="Arial" w:eastAsiaTheme="minorHAnsi" w:hAnsi="Arial" w:cstheme="minorBidi"/>
                <w:b/>
                <w:bCs/>
                <w:color w:val="FFFFFF" w:themeColor="background1"/>
                <w:sz w:val="18"/>
                <w:szCs w:val="18"/>
                <w:lang w:eastAsia="en-US"/>
              </w:rPr>
            </w:pPr>
            <w:r>
              <w:rPr>
                <w:rFonts w:ascii="Arial" w:eastAsiaTheme="minorHAnsi" w:hAnsi="Arial" w:cstheme="minorBidi"/>
                <w:b/>
                <w:bCs/>
                <w:color w:val="FFFFFF" w:themeColor="background1"/>
                <w:sz w:val="18"/>
                <w:szCs w:val="18"/>
                <w:lang w:eastAsia="en-US"/>
              </w:rPr>
              <w:t>126/22</w:t>
            </w:r>
          </w:p>
        </w:tc>
        <w:tc>
          <w:tcPr>
            <w:tcW w:w="10206" w:type="dxa"/>
            <w:shd w:val="clear" w:color="auto" w:fill="2F5496" w:themeFill="accent1" w:themeFillShade="BF"/>
          </w:tcPr>
          <w:p w14:paraId="16B11C66" w14:textId="2F610128" w:rsidR="008425CA" w:rsidRPr="005C5E7B" w:rsidRDefault="008425CA" w:rsidP="00716528">
            <w:pPr>
              <w:spacing w:line="259" w:lineRule="auto"/>
              <w:ind w:left="-37"/>
              <w:rPr>
                <w:rFonts w:ascii="Arial" w:eastAsiaTheme="minorHAnsi" w:hAnsi="Arial" w:cstheme="minorBidi"/>
                <w:b/>
                <w:bCs/>
                <w:color w:val="FFFFFF" w:themeColor="background1"/>
                <w:sz w:val="21"/>
                <w:szCs w:val="22"/>
                <w:lang w:eastAsia="en-US"/>
              </w:rPr>
            </w:pPr>
            <w:r>
              <w:rPr>
                <w:rFonts w:ascii="Arial" w:eastAsiaTheme="minorHAnsi" w:hAnsi="Arial" w:cs="Arial"/>
                <w:b/>
                <w:bCs/>
                <w:color w:val="FFFFFF" w:themeColor="background1"/>
                <w:sz w:val="20"/>
                <w:szCs w:val="20"/>
                <w:lang w:eastAsia="en-US"/>
              </w:rPr>
              <w:t>Appointment of Co-opted Governor</w:t>
            </w:r>
          </w:p>
        </w:tc>
      </w:tr>
    </w:tbl>
    <w:p w14:paraId="159396DF" w14:textId="0F02CD32" w:rsidR="008425CA" w:rsidRDefault="00684209" w:rsidP="008D07E9">
      <w:pPr>
        <w:pStyle w:val="ListParagraph"/>
        <w:numPr>
          <w:ilvl w:val="0"/>
          <w:numId w:val="3"/>
        </w:numPr>
        <w:ind w:left="284" w:right="-873" w:hanging="710"/>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Katie Walshaw, </w:t>
      </w:r>
      <w:r w:rsidR="00CB2833">
        <w:rPr>
          <w:rFonts w:ascii="Arial" w:eastAsiaTheme="minorHAnsi" w:hAnsi="Arial" w:cstheme="minorBidi"/>
          <w:sz w:val="21"/>
          <w:szCs w:val="22"/>
          <w:lang w:eastAsia="en-US"/>
        </w:rPr>
        <w:t>potential new governor, briefly introduced herself and spoke about her interest in joining the Governing Body.</w:t>
      </w:r>
    </w:p>
    <w:p w14:paraId="22BAB755" w14:textId="0C47B537" w:rsidR="00B8743C" w:rsidRPr="00B8743C" w:rsidRDefault="00B8743C" w:rsidP="00B8743C">
      <w:pPr>
        <w:ind w:left="-426" w:right="-873"/>
        <w:rPr>
          <w:rFonts w:ascii="Arial" w:eastAsiaTheme="minorHAnsi" w:hAnsi="Arial" w:cstheme="minorBidi"/>
          <w:i/>
          <w:iCs/>
          <w:sz w:val="21"/>
          <w:szCs w:val="22"/>
          <w:lang w:eastAsia="en-US"/>
        </w:rPr>
      </w:pPr>
      <w:r w:rsidRPr="00B8743C">
        <w:rPr>
          <w:rFonts w:ascii="Arial" w:eastAsiaTheme="minorHAnsi" w:hAnsi="Arial" w:cstheme="minorBidi"/>
          <w:i/>
          <w:iCs/>
          <w:sz w:val="21"/>
          <w:szCs w:val="22"/>
          <w:lang w:eastAsia="en-US"/>
        </w:rPr>
        <w:lastRenderedPageBreak/>
        <w:t>Katie Walshaw withdrew from the meeting.</w:t>
      </w:r>
    </w:p>
    <w:p w14:paraId="43C87155" w14:textId="3D2AD9D0" w:rsidR="00E21E4F" w:rsidRPr="007E33CE" w:rsidRDefault="008425CA" w:rsidP="008D07E9">
      <w:pPr>
        <w:pStyle w:val="ListParagraph"/>
        <w:numPr>
          <w:ilvl w:val="2"/>
          <w:numId w:val="5"/>
        </w:numPr>
        <w:ind w:left="714" w:right="-1017" w:hanging="357"/>
        <w:contextualSpacing w:val="0"/>
        <w:rPr>
          <w:rFonts w:ascii="Arial" w:hAnsi="Arial" w:cs="Arial"/>
          <w:sz w:val="21"/>
          <w:szCs w:val="21"/>
        </w:rPr>
      </w:pPr>
      <w:r w:rsidRPr="007E33CE">
        <w:rPr>
          <w:rFonts w:ascii="Arial" w:hAnsi="Arial" w:cs="Arial"/>
          <w:b/>
          <w:bCs/>
          <w:i/>
          <w:iCs/>
          <w:sz w:val="21"/>
          <w:szCs w:val="21"/>
        </w:rPr>
        <w:t xml:space="preserve">The Governing Body unanimously </w:t>
      </w:r>
      <w:r w:rsidR="007E33CE" w:rsidRPr="007E33CE">
        <w:rPr>
          <w:rFonts w:ascii="Arial" w:hAnsi="Arial" w:cs="Arial"/>
          <w:b/>
          <w:bCs/>
          <w:i/>
          <w:iCs/>
          <w:sz w:val="21"/>
          <w:szCs w:val="21"/>
        </w:rPr>
        <w:t>agreed</w:t>
      </w:r>
      <w:r w:rsidRPr="007E33CE">
        <w:rPr>
          <w:rFonts w:ascii="Arial" w:hAnsi="Arial" w:cs="Arial"/>
          <w:sz w:val="21"/>
          <w:szCs w:val="21"/>
        </w:rPr>
        <w:t xml:space="preserve"> to appoint Kat</w:t>
      </w:r>
      <w:r w:rsidR="00B8743C">
        <w:rPr>
          <w:rFonts w:ascii="Arial" w:hAnsi="Arial" w:cs="Arial"/>
          <w:sz w:val="21"/>
          <w:szCs w:val="21"/>
        </w:rPr>
        <w:t>ie</w:t>
      </w:r>
      <w:r w:rsidRPr="007E33CE">
        <w:rPr>
          <w:rFonts w:ascii="Arial" w:hAnsi="Arial" w:cs="Arial"/>
          <w:sz w:val="21"/>
          <w:szCs w:val="21"/>
        </w:rPr>
        <w:t xml:space="preserve"> Walsh</w:t>
      </w:r>
      <w:r w:rsidR="00B8743C">
        <w:rPr>
          <w:rFonts w:ascii="Arial" w:hAnsi="Arial" w:cs="Arial"/>
          <w:sz w:val="21"/>
          <w:szCs w:val="21"/>
        </w:rPr>
        <w:t>aw</w:t>
      </w:r>
      <w:r w:rsidRPr="007E33CE">
        <w:rPr>
          <w:rFonts w:ascii="Arial" w:hAnsi="Arial" w:cs="Arial"/>
          <w:sz w:val="21"/>
          <w:szCs w:val="21"/>
        </w:rPr>
        <w:t xml:space="preserve"> as </w:t>
      </w:r>
      <w:r w:rsidR="007E33CE" w:rsidRPr="007E33CE">
        <w:rPr>
          <w:rFonts w:ascii="Arial" w:hAnsi="Arial" w:cs="Arial"/>
          <w:sz w:val="21"/>
          <w:szCs w:val="21"/>
        </w:rPr>
        <w:t>a Co-opted Governor.</w:t>
      </w:r>
    </w:p>
    <w:p w14:paraId="5D719BB1" w14:textId="7FBEB126" w:rsidR="00B8743C" w:rsidRPr="00B8743C" w:rsidRDefault="00B8743C" w:rsidP="00B8743C">
      <w:pPr>
        <w:ind w:left="-426" w:right="-873"/>
        <w:rPr>
          <w:rFonts w:ascii="Arial" w:eastAsiaTheme="minorHAnsi" w:hAnsi="Arial" w:cstheme="minorBidi"/>
          <w:i/>
          <w:iCs/>
          <w:sz w:val="21"/>
          <w:szCs w:val="22"/>
          <w:lang w:eastAsia="en-US"/>
        </w:rPr>
      </w:pPr>
      <w:r w:rsidRPr="00B8743C">
        <w:rPr>
          <w:rFonts w:ascii="Arial" w:eastAsiaTheme="minorHAnsi" w:hAnsi="Arial" w:cstheme="minorBidi"/>
          <w:i/>
          <w:iCs/>
          <w:sz w:val="21"/>
          <w:szCs w:val="22"/>
          <w:lang w:eastAsia="en-US"/>
        </w:rPr>
        <w:t xml:space="preserve">Katie Walshaw </w:t>
      </w:r>
      <w:r>
        <w:rPr>
          <w:rFonts w:ascii="Arial" w:eastAsiaTheme="minorHAnsi" w:hAnsi="Arial" w:cstheme="minorBidi"/>
          <w:i/>
          <w:iCs/>
          <w:sz w:val="21"/>
          <w:szCs w:val="22"/>
          <w:lang w:eastAsia="en-US"/>
        </w:rPr>
        <w:t>re-joined</w:t>
      </w:r>
      <w:r w:rsidRPr="00B8743C">
        <w:rPr>
          <w:rFonts w:ascii="Arial" w:eastAsiaTheme="minorHAnsi" w:hAnsi="Arial" w:cstheme="minorBidi"/>
          <w:i/>
          <w:iCs/>
          <w:sz w:val="21"/>
          <w:szCs w:val="22"/>
          <w:lang w:eastAsia="en-US"/>
        </w:rPr>
        <w:t xml:space="preserve"> the meeting.</w:t>
      </w:r>
    </w:p>
    <w:p w14:paraId="111D6F17" w14:textId="77777777" w:rsidR="00B8743C" w:rsidRPr="005C5E7B" w:rsidRDefault="00B8743C" w:rsidP="00233468">
      <w:pPr>
        <w:spacing w:before="0"/>
        <w:ind w:left="709"/>
        <w:rPr>
          <w:rFonts w:cs="Arial"/>
          <w:sz w:val="20"/>
          <w:szCs w:val="20"/>
        </w:rPr>
      </w:pPr>
    </w:p>
    <w:tbl>
      <w:tblPr>
        <w:tblStyle w:val="TableGrid"/>
        <w:tblW w:w="110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841"/>
        <w:gridCol w:w="10206"/>
      </w:tblGrid>
      <w:tr w:rsidR="00E21E4F" w:rsidRPr="005C5E7B" w14:paraId="2E4C6A98" w14:textId="77777777" w:rsidTr="00A97C10">
        <w:tc>
          <w:tcPr>
            <w:tcW w:w="841" w:type="dxa"/>
            <w:shd w:val="clear" w:color="auto" w:fill="2F5496" w:themeFill="accent1" w:themeFillShade="BF"/>
          </w:tcPr>
          <w:p w14:paraId="7BB0A656" w14:textId="7ABC161A" w:rsidR="00E21E4F" w:rsidRPr="005C5E7B" w:rsidRDefault="007E33CE" w:rsidP="00E21E4F">
            <w:pPr>
              <w:rPr>
                <w:rFonts w:ascii="Arial" w:eastAsiaTheme="minorHAnsi" w:hAnsi="Arial" w:cstheme="minorBidi"/>
                <w:b/>
                <w:bCs/>
                <w:color w:val="FFFFFF" w:themeColor="background1"/>
                <w:sz w:val="18"/>
                <w:szCs w:val="18"/>
                <w:lang w:eastAsia="en-US"/>
              </w:rPr>
            </w:pPr>
            <w:r>
              <w:rPr>
                <w:rFonts w:ascii="Arial" w:eastAsiaTheme="minorHAnsi" w:hAnsi="Arial" w:cstheme="minorBidi"/>
                <w:b/>
                <w:bCs/>
                <w:color w:val="FFFFFF" w:themeColor="background1"/>
                <w:sz w:val="18"/>
                <w:szCs w:val="18"/>
                <w:lang w:eastAsia="en-US"/>
              </w:rPr>
              <w:t>127/22</w:t>
            </w:r>
          </w:p>
        </w:tc>
        <w:tc>
          <w:tcPr>
            <w:tcW w:w="10206" w:type="dxa"/>
            <w:shd w:val="clear" w:color="auto" w:fill="2F5496" w:themeFill="accent1" w:themeFillShade="BF"/>
          </w:tcPr>
          <w:p w14:paraId="42EA36FD" w14:textId="28EAF6B7" w:rsidR="00E21E4F" w:rsidRPr="005C5E7B" w:rsidRDefault="007E33CE" w:rsidP="00E21E4F">
            <w:pPr>
              <w:spacing w:line="259" w:lineRule="auto"/>
              <w:ind w:left="-37"/>
              <w:rPr>
                <w:rFonts w:ascii="Arial" w:eastAsiaTheme="minorHAnsi" w:hAnsi="Arial" w:cstheme="minorBidi"/>
                <w:b/>
                <w:bCs/>
                <w:color w:val="FFFFFF" w:themeColor="background1"/>
                <w:sz w:val="21"/>
                <w:szCs w:val="22"/>
                <w:lang w:eastAsia="en-US"/>
              </w:rPr>
            </w:pPr>
            <w:r>
              <w:rPr>
                <w:rFonts w:ascii="Arial" w:eastAsiaTheme="minorHAnsi" w:hAnsi="Arial" w:cs="Arial"/>
                <w:b/>
                <w:bCs/>
                <w:color w:val="FFFFFF" w:themeColor="background1"/>
                <w:sz w:val="20"/>
                <w:szCs w:val="20"/>
                <w:lang w:eastAsia="en-US"/>
              </w:rPr>
              <w:t>Review g</w:t>
            </w:r>
            <w:r w:rsidR="00E21E4F" w:rsidRPr="005C5E7B">
              <w:rPr>
                <w:rFonts w:ascii="Arial" w:eastAsiaTheme="minorHAnsi" w:hAnsi="Arial" w:cs="Arial"/>
                <w:b/>
                <w:bCs/>
                <w:color w:val="FFFFFF" w:themeColor="background1"/>
                <w:sz w:val="20"/>
                <w:szCs w:val="20"/>
                <w:lang w:eastAsia="en-US"/>
              </w:rPr>
              <w:t>overnor vacancies</w:t>
            </w:r>
          </w:p>
        </w:tc>
      </w:tr>
    </w:tbl>
    <w:p w14:paraId="3C57C9AC" w14:textId="3F68AB3D" w:rsidR="00E21E4F" w:rsidRDefault="002D53D4" w:rsidP="008D07E9">
      <w:pPr>
        <w:pStyle w:val="ListParagraph"/>
        <w:numPr>
          <w:ilvl w:val="0"/>
          <w:numId w:val="3"/>
        </w:numPr>
        <w:ind w:left="284" w:right="-873" w:hanging="710"/>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The Clerk re</w:t>
      </w:r>
      <w:r w:rsidR="00D54759">
        <w:rPr>
          <w:rFonts w:ascii="Arial" w:eastAsiaTheme="minorHAnsi" w:hAnsi="Arial" w:cstheme="minorBidi"/>
          <w:sz w:val="21"/>
          <w:szCs w:val="22"/>
          <w:lang w:eastAsia="en-US"/>
        </w:rPr>
        <w:t>m</w:t>
      </w:r>
      <w:r>
        <w:rPr>
          <w:rFonts w:ascii="Arial" w:eastAsiaTheme="minorHAnsi" w:hAnsi="Arial" w:cstheme="minorBidi"/>
          <w:sz w:val="21"/>
          <w:szCs w:val="22"/>
          <w:lang w:eastAsia="en-US"/>
        </w:rPr>
        <w:t xml:space="preserve">inded </w:t>
      </w:r>
      <w:r w:rsidR="00D54759">
        <w:rPr>
          <w:rFonts w:ascii="Arial" w:eastAsiaTheme="minorHAnsi" w:hAnsi="Arial" w:cstheme="minorBidi"/>
          <w:sz w:val="21"/>
          <w:szCs w:val="22"/>
          <w:lang w:eastAsia="en-US"/>
        </w:rPr>
        <w:t>governors that the Governing Body had vacancies for two Co-opted Governors.</w:t>
      </w:r>
      <w:r w:rsidR="0001764A">
        <w:rPr>
          <w:rFonts w:ascii="Arial" w:eastAsiaTheme="minorHAnsi" w:hAnsi="Arial" w:cstheme="minorBidi"/>
          <w:sz w:val="21"/>
          <w:szCs w:val="22"/>
          <w:lang w:eastAsia="en-US"/>
        </w:rPr>
        <w:t xml:space="preserve">  Governors no</w:t>
      </w:r>
      <w:r w:rsidR="00A07359">
        <w:rPr>
          <w:rFonts w:ascii="Arial" w:eastAsiaTheme="minorHAnsi" w:hAnsi="Arial" w:cstheme="minorBidi"/>
          <w:sz w:val="21"/>
          <w:szCs w:val="22"/>
          <w:lang w:eastAsia="en-US"/>
        </w:rPr>
        <w:t>t</w:t>
      </w:r>
      <w:r w:rsidR="0001764A">
        <w:rPr>
          <w:rFonts w:ascii="Arial" w:eastAsiaTheme="minorHAnsi" w:hAnsi="Arial" w:cstheme="minorBidi"/>
          <w:sz w:val="21"/>
          <w:szCs w:val="22"/>
          <w:lang w:eastAsia="en-US"/>
        </w:rPr>
        <w:t xml:space="preserve">ed that the national database had not </w:t>
      </w:r>
      <w:r w:rsidR="00A07359">
        <w:rPr>
          <w:rFonts w:ascii="Arial" w:eastAsiaTheme="minorHAnsi" w:hAnsi="Arial" w:cstheme="minorBidi"/>
          <w:sz w:val="21"/>
          <w:szCs w:val="22"/>
          <w:lang w:eastAsia="en-US"/>
        </w:rPr>
        <w:t xml:space="preserve">yielded any potential governors.  </w:t>
      </w:r>
      <w:r w:rsidR="002E6CFB">
        <w:rPr>
          <w:rFonts w:ascii="Arial" w:eastAsiaTheme="minorHAnsi" w:hAnsi="Arial" w:cstheme="minorBidi"/>
          <w:sz w:val="21"/>
          <w:szCs w:val="22"/>
          <w:lang w:eastAsia="en-US"/>
        </w:rPr>
        <w:t>They agreed the following actions:</w:t>
      </w:r>
    </w:p>
    <w:p w14:paraId="3130BD36" w14:textId="5B9B4166" w:rsidR="002E6CFB" w:rsidRDefault="002E6CFB" w:rsidP="008D07E9">
      <w:pPr>
        <w:pStyle w:val="ListParagraph"/>
        <w:numPr>
          <w:ilvl w:val="2"/>
          <w:numId w:val="3"/>
        </w:numPr>
        <w:ind w:left="709" w:right="-873"/>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The </w:t>
      </w:r>
      <w:r w:rsidR="005E30DF">
        <w:rPr>
          <w:rFonts w:ascii="Arial" w:eastAsiaTheme="minorHAnsi" w:hAnsi="Arial" w:cstheme="minorBidi"/>
          <w:sz w:val="21"/>
          <w:szCs w:val="22"/>
          <w:lang w:eastAsia="en-US"/>
        </w:rPr>
        <w:t>EHT would e-mail Airedale Hospital to ask whether they h</w:t>
      </w:r>
      <w:r w:rsidR="00352806">
        <w:rPr>
          <w:rFonts w:ascii="Arial" w:eastAsiaTheme="minorHAnsi" w:hAnsi="Arial" w:cstheme="minorBidi"/>
          <w:sz w:val="21"/>
          <w:szCs w:val="22"/>
          <w:lang w:eastAsia="en-US"/>
        </w:rPr>
        <w:t>a</w:t>
      </w:r>
      <w:r w:rsidR="005E30DF">
        <w:rPr>
          <w:rFonts w:ascii="Arial" w:eastAsiaTheme="minorHAnsi" w:hAnsi="Arial" w:cstheme="minorBidi"/>
          <w:sz w:val="21"/>
          <w:szCs w:val="22"/>
          <w:lang w:eastAsia="en-US"/>
        </w:rPr>
        <w:t>d any staff, perha</w:t>
      </w:r>
      <w:r w:rsidR="00352806">
        <w:rPr>
          <w:rFonts w:ascii="Arial" w:eastAsiaTheme="minorHAnsi" w:hAnsi="Arial" w:cstheme="minorBidi"/>
          <w:sz w:val="21"/>
          <w:szCs w:val="22"/>
          <w:lang w:eastAsia="en-US"/>
        </w:rPr>
        <w:t>p</w:t>
      </w:r>
      <w:r w:rsidR="005E30DF">
        <w:rPr>
          <w:rFonts w:ascii="Arial" w:eastAsiaTheme="minorHAnsi" w:hAnsi="Arial" w:cstheme="minorBidi"/>
          <w:sz w:val="21"/>
          <w:szCs w:val="22"/>
          <w:lang w:eastAsia="en-US"/>
        </w:rPr>
        <w:t xml:space="preserve">s nearing retirement, who </w:t>
      </w:r>
      <w:r w:rsidR="006E7F93">
        <w:rPr>
          <w:rFonts w:ascii="Arial" w:eastAsiaTheme="minorHAnsi" w:hAnsi="Arial" w:cstheme="minorBidi"/>
          <w:sz w:val="21"/>
          <w:szCs w:val="22"/>
          <w:lang w:eastAsia="en-US"/>
        </w:rPr>
        <w:t>might have time and be interested in supporting the school as a governor</w:t>
      </w:r>
      <w:r w:rsidR="00613CAC">
        <w:rPr>
          <w:rFonts w:ascii="Arial" w:eastAsiaTheme="minorHAnsi" w:hAnsi="Arial" w:cstheme="minorBidi"/>
          <w:sz w:val="21"/>
          <w:szCs w:val="22"/>
          <w:lang w:eastAsia="en-US"/>
        </w:rPr>
        <w:t>.  He would copy the e-mail to governors to draw upon in approaching their own contacts.</w:t>
      </w:r>
    </w:p>
    <w:p w14:paraId="7DB1C908" w14:textId="254DA830" w:rsidR="00613CAC" w:rsidRDefault="00613CAC" w:rsidP="008D07E9">
      <w:pPr>
        <w:pStyle w:val="ListParagraph"/>
        <w:numPr>
          <w:ilvl w:val="2"/>
          <w:numId w:val="3"/>
        </w:numPr>
        <w:ind w:left="709" w:right="-873"/>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Governors would review their </w:t>
      </w:r>
      <w:r w:rsidR="005451A3">
        <w:rPr>
          <w:rFonts w:ascii="Arial" w:eastAsiaTheme="minorHAnsi" w:hAnsi="Arial" w:cstheme="minorBidi"/>
          <w:sz w:val="21"/>
          <w:szCs w:val="22"/>
          <w:lang w:eastAsia="en-US"/>
        </w:rPr>
        <w:t>formal and informal networks of contacts.</w:t>
      </w:r>
    </w:p>
    <w:p w14:paraId="5DE08C0E" w14:textId="647EF298" w:rsidR="005451A3" w:rsidRDefault="005451A3" w:rsidP="008D07E9">
      <w:pPr>
        <w:pStyle w:val="ListParagraph"/>
        <w:numPr>
          <w:ilvl w:val="2"/>
          <w:numId w:val="3"/>
        </w:numPr>
        <w:ind w:left="709" w:right="-873"/>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The Chair would </w:t>
      </w:r>
      <w:r w:rsidR="00153372">
        <w:rPr>
          <w:rFonts w:ascii="Arial" w:eastAsiaTheme="minorHAnsi" w:hAnsi="Arial" w:cstheme="minorBidi"/>
          <w:sz w:val="21"/>
          <w:szCs w:val="22"/>
          <w:lang w:eastAsia="en-US"/>
        </w:rPr>
        <w:t xml:space="preserve">provide a piece for the school newsletter inviting readers to consider </w:t>
      </w:r>
      <w:r w:rsidR="00D1247A">
        <w:rPr>
          <w:rFonts w:ascii="Arial" w:eastAsiaTheme="minorHAnsi" w:hAnsi="Arial" w:cstheme="minorBidi"/>
          <w:sz w:val="21"/>
          <w:szCs w:val="22"/>
          <w:lang w:eastAsia="en-US"/>
        </w:rPr>
        <w:t>joining the Governing Body.</w:t>
      </w:r>
    </w:p>
    <w:p w14:paraId="191F0F95" w14:textId="64733940" w:rsidR="00B057A6" w:rsidRDefault="00B057A6" w:rsidP="008D07E9">
      <w:pPr>
        <w:pStyle w:val="ListParagraph"/>
        <w:numPr>
          <w:ilvl w:val="2"/>
          <w:numId w:val="3"/>
        </w:numPr>
        <w:ind w:left="709" w:right="-873"/>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The Chair would attend the meeting that would </w:t>
      </w:r>
      <w:r w:rsidR="005B4BD7">
        <w:rPr>
          <w:rFonts w:ascii="Arial" w:eastAsiaTheme="minorHAnsi" w:hAnsi="Arial" w:cstheme="minorBidi"/>
          <w:sz w:val="21"/>
          <w:szCs w:val="22"/>
          <w:lang w:eastAsia="en-US"/>
        </w:rPr>
        <w:t>b</w:t>
      </w:r>
      <w:r>
        <w:rPr>
          <w:rFonts w:ascii="Arial" w:eastAsiaTheme="minorHAnsi" w:hAnsi="Arial" w:cstheme="minorBidi"/>
          <w:sz w:val="21"/>
          <w:szCs w:val="22"/>
          <w:lang w:eastAsia="en-US"/>
        </w:rPr>
        <w:t xml:space="preserve">e held for the parents of the September 2023 Reception intake to </w:t>
      </w:r>
      <w:r w:rsidR="005B4BD7">
        <w:rPr>
          <w:rFonts w:ascii="Arial" w:eastAsiaTheme="minorHAnsi" w:hAnsi="Arial" w:cstheme="minorBidi"/>
          <w:sz w:val="21"/>
          <w:szCs w:val="22"/>
          <w:lang w:eastAsia="en-US"/>
        </w:rPr>
        <w:t>sound them out on becoming governors.</w:t>
      </w:r>
    </w:p>
    <w:p w14:paraId="5A33FA48" w14:textId="1C63A172" w:rsidR="002E6CFB" w:rsidRDefault="00352806" w:rsidP="008D07E9">
      <w:pPr>
        <w:pStyle w:val="ListParagraph"/>
        <w:numPr>
          <w:ilvl w:val="0"/>
          <w:numId w:val="3"/>
        </w:numPr>
        <w:ind w:left="284" w:right="-873" w:hanging="710"/>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Governors</w:t>
      </w:r>
      <w:r w:rsidR="00D96C2F">
        <w:rPr>
          <w:rFonts w:ascii="Arial" w:eastAsiaTheme="minorHAnsi" w:hAnsi="Arial" w:cstheme="minorBidi"/>
          <w:sz w:val="21"/>
          <w:szCs w:val="22"/>
          <w:lang w:eastAsia="en-US"/>
        </w:rPr>
        <w:t xml:space="preserve"> would bear in mind </w:t>
      </w:r>
      <w:r w:rsidR="00F14970">
        <w:rPr>
          <w:rFonts w:ascii="Arial" w:eastAsiaTheme="minorHAnsi" w:hAnsi="Arial" w:cstheme="minorBidi"/>
          <w:sz w:val="21"/>
          <w:szCs w:val="22"/>
          <w:lang w:eastAsia="en-US"/>
        </w:rPr>
        <w:t xml:space="preserve">previous discussions about the desirability of </w:t>
      </w:r>
      <w:r w:rsidR="00FB021B">
        <w:rPr>
          <w:rFonts w:ascii="Arial" w:eastAsiaTheme="minorHAnsi" w:hAnsi="Arial" w:cstheme="minorBidi"/>
          <w:sz w:val="21"/>
          <w:szCs w:val="22"/>
          <w:lang w:eastAsia="en-US"/>
        </w:rPr>
        <w:t xml:space="preserve">enhancing the financial skills and experience on the GB and </w:t>
      </w:r>
      <w:r w:rsidR="00B10658">
        <w:rPr>
          <w:rFonts w:ascii="Arial" w:eastAsiaTheme="minorHAnsi" w:hAnsi="Arial" w:cstheme="minorBidi"/>
          <w:sz w:val="21"/>
          <w:szCs w:val="22"/>
          <w:lang w:eastAsia="en-US"/>
        </w:rPr>
        <w:t>increasing the number of governors f</w:t>
      </w:r>
      <w:r>
        <w:rPr>
          <w:rFonts w:ascii="Arial" w:eastAsiaTheme="minorHAnsi" w:hAnsi="Arial" w:cstheme="minorBidi"/>
          <w:sz w:val="21"/>
          <w:szCs w:val="22"/>
          <w:lang w:eastAsia="en-US"/>
        </w:rPr>
        <w:t>r</w:t>
      </w:r>
      <w:r w:rsidR="00B10658">
        <w:rPr>
          <w:rFonts w:ascii="Arial" w:eastAsiaTheme="minorHAnsi" w:hAnsi="Arial" w:cstheme="minorBidi"/>
          <w:sz w:val="21"/>
          <w:szCs w:val="22"/>
          <w:lang w:eastAsia="en-US"/>
        </w:rPr>
        <w:t xml:space="preserve">om outside Steeton village itself to widen the school’s reach within the </w:t>
      </w:r>
      <w:r>
        <w:rPr>
          <w:rFonts w:ascii="Arial" w:eastAsiaTheme="minorHAnsi" w:hAnsi="Arial" w:cstheme="minorBidi"/>
          <w:sz w:val="21"/>
          <w:szCs w:val="22"/>
          <w:lang w:eastAsia="en-US"/>
        </w:rPr>
        <w:t>area served by the school.</w:t>
      </w:r>
    </w:p>
    <w:p w14:paraId="2612E817" w14:textId="77777777" w:rsidR="00171F60" w:rsidRDefault="00171F60" w:rsidP="00E21E4F">
      <w:pPr>
        <w:ind w:right="-873"/>
        <w:rPr>
          <w:rFonts w:ascii="Arial" w:eastAsiaTheme="minorHAnsi" w:hAnsi="Arial" w:cstheme="minorBidi"/>
          <w:sz w:val="21"/>
          <w:szCs w:val="22"/>
          <w:lang w:eastAsia="en-US"/>
        </w:rPr>
      </w:pPr>
    </w:p>
    <w:tbl>
      <w:tblPr>
        <w:tblStyle w:val="TableGrid"/>
        <w:tblW w:w="110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841"/>
        <w:gridCol w:w="10206"/>
      </w:tblGrid>
      <w:tr w:rsidR="00B5007A" w:rsidRPr="005C5E7B" w14:paraId="337745A8" w14:textId="77777777" w:rsidTr="00C822F8">
        <w:tc>
          <w:tcPr>
            <w:tcW w:w="841" w:type="dxa"/>
            <w:shd w:val="clear" w:color="auto" w:fill="2F5496" w:themeFill="accent1" w:themeFillShade="BF"/>
          </w:tcPr>
          <w:p w14:paraId="66598360" w14:textId="55DBC37A" w:rsidR="00B5007A" w:rsidRPr="005C5E7B" w:rsidRDefault="00B5007A" w:rsidP="00C822F8">
            <w:pPr>
              <w:rPr>
                <w:rFonts w:ascii="Arial" w:eastAsiaTheme="minorHAnsi" w:hAnsi="Arial" w:cstheme="minorBidi"/>
                <w:b/>
                <w:bCs/>
                <w:color w:val="FFFFFF" w:themeColor="background1"/>
                <w:sz w:val="18"/>
                <w:szCs w:val="18"/>
                <w:lang w:eastAsia="en-US"/>
              </w:rPr>
            </w:pPr>
            <w:r>
              <w:rPr>
                <w:rFonts w:ascii="Arial" w:eastAsiaTheme="minorHAnsi" w:hAnsi="Arial" w:cstheme="minorBidi"/>
                <w:b/>
                <w:bCs/>
                <w:color w:val="FFFFFF" w:themeColor="background1"/>
                <w:sz w:val="18"/>
                <w:szCs w:val="18"/>
                <w:lang w:eastAsia="en-US"/>
              </w:rPr>
              <w:t>128/22</w:t>
            </w:r>
          </w:p>
        </w:tc>
        <w:tc>
          <w:tcPr>
            <w:tcW w:w="10206" w:type="dxa"/>
            <w:shd w:val="clear" w:color="auto" w:fill="2F5496" w:themeFill="accent1" w:themeFillShade="BF"/>
          </w:tcPr>
          <w:p w14:paraId="1311F882" w14:textId="291CF849" w:rsidR="00B5007A" w:rsidRPr="00B5007A" w:rsidRDefault="00B5007A" w:rsidP="00C822F8">
            <w:pPr>
              <w:spacing w:line="259" w:lineRule="auto"/>
              <w:ind w:left="-37"/>
              <w:rPr>
                <w:rFonts w:ascii="Arial" w:eastAsiaTheme="minorHAnsi" w:hAnsi="Arial" w:cstheme="minorBidi"/>
                <w:color w:val="FFFFFF" w:themeColor="background1"/>
                <w:sz w:val="21"/>
                <w:szCs w:val="22"/>
                <w:lang w:eastAsia="en-US"/>
              </w:rPr>
            </w:pPr>
            <w:r>
              <w:rPr>
                <w:rFonts w:ascii="Arial" w:eastAsiaTheme="minorHAnsi" w:hAnsi="Arial" w:cs="Arial"/>
                <w:b/>
                <w:bCs/>
                <w:color w:val="FFFFFF" w:themeColor="background1"/>
                <w:sz w:val="20"/>
                <w:szCs w:val="20"/>
                <w:lang w:eastAsia="en-US"/>
              </w:rPr>
              <w:t>Review g</w:t>
            </w:r>
            <w:r w:rsidRPr="005C5E7B">
              <w:rPr>
                <w:rFonts w:ascii="Arial" w:eastAsiaTheme="minorHAnsi" w:hAnsi="Arial" w:cs="Arial"/>
                <w:b/>
                <w:bCs/>
                <w:color w:val="FFFFFF" w:themeColor="background1"/>
                <w:sz w:val="20"/>
                <w:szCs w:val="20"/>
                <w:lang w:eastAsia="en-US"/>
              </w:rPr>
              <w:t xml:space="preserve">overnor </w:t>
            </w:r>
            <w:r>
              <w:rPr>
                <w:rFonts w:ascii="Arial" w:eastAsiaTheme="minorHAnsi" w:hAnsi="Arial" w:cs="Arial"/>
                <w:b/>
                <w:bCs/>
                <w:color w:val="FFFFFF" w:themeColor="background1"/>
                <w:sz w:val="20"/>
                <w:szCs w:val="20"/>
                <w:lang w:eastAsia="en-US"/>
              </w:rPr>
              <w:t>attendance in 2022-23</w:t>
            </w:r>
            <w:r>
              <w:rPr>
                <w:rFonts w:ascii="Arial" w:eastAsiaTheme="minorHAnsi" w:hAnsi="Arial" w:cs="Arial"/>
                <w:color w:val="FFFFFF" w:themeColor="background1"/>
                <w:sz w:val="20"/>
                <w:szCs w:val="20"/>
                <w:lang w:eastAsia="en-US"/>
              </w:rPr>
              <w:t xml:space="preserve"> </w:t>
            </w:r>
            <w:r w:rsidRPr="00811D61">
              <w:rPr>
                <w:rFonts w:ascii="Arial" w:eastAsiaTheme="minorHAnsi" w:hAnsi="Arial" w:cs="Arial"/>
                <w:color w:val="FFFFFF" w:themeColor="background1"/>
                <w:sz w:val="20"/>
                <w:szCs w:val="20"/>
                <w:lang w:eastAsia="en-US"/>
              </w:rPr>
              <w:t xml:space="preserve">– </w:t>
            </w:r>
            <w:r w:rsidRPr="00811D61">
              <w:rPr>
                <w:rFonts w:ascii="Arial" w:eastAsiaTheme="minorHAnsi" w:hAnsi="Arial" w:cs="Arial"/>
                <w:i/>
                <w:iCs/>
                <w:color w:val="FFFFFF" w:themeColor="background1"/>
                <w:sz w:val="20"/>
                <w:szCs w:val="20"/>
                <w:lang w:eastAsia="en-US"/>
              </w:rPr>
              <w:t xml:space="preserve">Document </w:t>
            </w:r>
            <w:r w:rsidR="00811D61" w:rsidRPr="00811D61">
              <w:rPr>
                <w:rFonts w:ascii="Arial" w:eastAsiaTheme="minorHAnsi" w:hAnsi="Arial" w:cs="Arial"/>
                <w:i/>
                <w:iCs/>
                <w:color w:val="FFFFFF" w:themeColor="background1"/>
                <w:sz w:val="20"/>
                <w:szCs w:val="20"/>
                <w:lang w:eastAsia="en-US"/>
              </w:rPr>
              <w:t>E</w:t>
            </w:r>
          </w:p>
        </w:tc>
      </w:tr>
    </w:tbl>
    <w:p w14:paraId="01B7FAE1" w14:textId="33ED2F4B" w:rsidR="00B5007A" w:rsidRDefault="00811D61" w:rsidP="008D07E9">
      <w:pPr>
        <w:pStyle w:val="ListParagraph"/>
        <w:numPr>
          <w:ilvl w:val="0"/>
          <w:numId w:val="3"/>
        </w:numPr>
        <w:ind w:left="284" w:right="-873" w:hanging="710"/>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The Governing Body </w:t>
      </w:r>
      <w:r w:rsidR="000765AF">
        <w:rPr>
          <w:rFonts w:ascii="Arial" w:eastAsiaTheme="minorHAnsi" w:hAnsi="Arial" w:cstheme="minorBidi"/>
          <w:sz w:val="21"/>
          <w:szCs w:val="22"/>
          <w:lang w:eastAsia="en-US"/>
        </w:rPr>
        <w:t>noted the attendance record for 2023-24 and agreed that it did not present any concerns.</w:t>
      </w:r>
    </w:p>
    <w:p w14:paraId="1984B4B5" w14:textId="77777777" w:rsidR="00E21E4F" w:rsidRDefault="00E21E4F" w:rsidP="00E21E4F">
      <w:pPr>
        <w:ind w:right="-873"/>
        <w:rPr>
          <w:rFonts w:ascii="Arial" w:eastAsiaTheme="minorHAnsi" w:hAnsi="Arial" w:cstheme="minorBidi"/>
          <w:sz w:val="21"/>
          <w:szCs w:val="22"/>
          <w:lang w:eastAsia="en-US"/>
        </w:rPr>
      </w:pPr>
    </w:p>
    <w:tbl>
      <w:tblPr>
        <w:tblStyle w:val="TableGrid"/>
        <w:tblW w:w="110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841"/>
        <w:gridCol w:w="10206"/>
      </w:tblGrid>
      <w:tr w:rsidR="00A25EC7" w:rsidRPr="005C5E7B" w14:paraId="536C0698" w14:textId="77777777" w:rsidTr="000C0070">
        <w:tc>
          <w:tcPr>
            <w:tcW w:w="841" w:type="dxa"/>
            <w:shd w:val="clear" w:color="auto" w:fill="2F5496" w:themeFill="accent1" w:themeFillShade="BF"/>
          </w:tcPr>
          <w:p w14:paraId="4676A036" w14:textId="2A1EAC6A" w:rsidR="00A25EC7" w:rsidRPr="005C5E7B" w:rsidRDefault="00A25EC7" w:rsidP="000C0070">
            <w:pPr>
              <w:rPr>
                <w:rFonts w:ascii="Arial" w:eastAsiaTheme="minorHAnsi" w:hAnsi="Arial" w:cstheme="minorBidi"/>
                <w:b/>
                <w:bCs/>
                <w:color w:val="FFFFFF" w:themeColor="background1"/>
                <w:sz w:val="18"/>
                <w:szCs w:val="18"/>
                <w:lang w:eastAsia="en-US"/>
              </w:rPr>
            </w:pPr>
            <w:r>
              <w:rPr>
                <w:rFonts w:ascii="Arial" w:eastAsiaTheme="minorHAnsi" w:hAnsi="Arial" w:cstheme="minorBidi"/>
                <w:b/>
                <w:bCs/>
                <w:color w:val="FFFFFF" w:themeColor="background1"/>
                <w:sz w:val="18"/>
                <w:szCs w:val="18"/>
                <w:lang w:eastAsia="en-US"/>
              </w:rPr>
              <w:t>129/22</w:t>
            </w:r>
          </w:p>
        </w:tc>
        <w:tc>
          <w:tcPr>
            <w:tcW w:w="10206" w:type="dxa"/>
            <w:shd w:val="clear" w:color="auto" w:fill="2F5496" w:themeFill="accent1" w:themeFillShade="BF"/>
          </w:tcPr>
          <w:p w14:paraId="4FED0880" w14:textId="5AC09A95" w:rsidR="00A25EC7" w:rsidRPr="00B5007A" w:rsidRDefault="00A25EC7" w:rsidP="000C0070">
            <w:pPr>
              <w:spacing w:line="259" w:lineRule="auto"/>
              <w:ind w:left="-37"/>
              <w:rPr>
                <w:rFonts w:ascii="Arial" w:eastAsiaTheme="minorHAnsi" w:hAnsi="Arial" w:cstheme="minorBidi"/>
                <w:color w:val="FFFFFF" w:themeColor="background1"/>
                <w:sz w:val="21"/>
                <w:szCs w:val="22"/>
                <w:lang w:eastAsia="en-US"/>
              </w:rPr>
            </w:pPr>
            <w:r>
              <w:rPr>
                <w:rFonts w:ascii="Arial" w:eastAsiaTheme="minorHAnsi" w:hAnsi="Arial" w:cs="Arial"/>
                <w:b/>
                <w:bCs/>
                <w:color w:val="FFFFFF" w:themeColor="background1"/>
                <w:sz w:val="20"/>
                <w:szCs w:val="20"/>
                <w:lang w:eastAsia="en-US"/>
              </w:rPr>
              <w:t>GB skills audit and next steps on training and development planning</w:t>
            </w:r>
            <w:r>
              <w:rPr>
                <w:rFonts w:ascii="Arial" w:eastAsiaTheme="minorHAnsi" w:hAnsi="Arial" w:cs="Arial"/>
                <w:color w:val="FFFFFF" w:themeColor="background1"/>
                <w:sz w:val="20"/>
                <w:szCs w:val="20"/>
                <w:lang w:eastAsia="en-US"/>
              </w:rPr>
              <w:t xml:space="preserve"> </w:t>
            </w:r>
          </w:p>
        </w:tc>
      </w:tr>
    </w:tbl>
    <w:p w14:paraId="7245C4DD" w14:textId="26F87C42" w:rsidR="00A25EC7" w:rsidRDefault="00C71475" w:rsidP="008D07E9">
      <w:pPr>
        <w:pStyle w:val="ListParagraph"/>
        <w:numPr>
          <w:ilvl w:val="0"/>
          <w:numId w:val="3"/>
        </w:numPr>
        <w:ind w:left="284" w:right="-873" w:hanging="710"/>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Covered </w:t>
      </w:r>
      <w:r w:rsidR="0039109A">
        <w:rPr>
          <w:rFonts w:ascii="Arial" w:eastAsiaTheme="minorHAnsi" w:hAnsi="Arial" w:cstheme="minorBidi"/>
          <w:sz w:val="21"/>
          <w:szCs w:val="22"/>
          <w:lang w:eastAsia="en-US"/>
        </w:rPr>
        <w:t>a</w:t>
      </w:r>
      <w:r>
        <w:rPr>
          <w:rFonts w:ascii="Arial" w:eastAsiaTheme="minorHAnsi" w:hAnsi="Arial" w:cstheme="minorBidi"/>
          <w:sz w:val="21"/>
          <w:szCs w:val="22"/>
          <w:lang w:eastAsia="en-US"/>
        </w:rPr>
        <w:t>t Item 119/22 above.</w:t>
      </w:r>
    </w:p>
    <w:p w14:paraId="38B2CDAB" w14:textId="77777777" w:rsidR="005D0BD7" w:rsidRDefault="005D0BD7" w:rsidP="00A25EC7">
      <w:pPr>
        <w:ind w:right="-873"/>
        <w:rPr>
          <w:rFonts w:ascii="Arial" w:eastAsiaTheme="minorHAnsi" w:hAnsi="Arial" w:cstheme="minorBidi"/>
          <w:sz w:val="21"/>
          <w:szCs w:val="22"/>
          <w:lang w:eastAsia="en-US"/>
        </w:rPr>
      </w:pPr>
    </w:p>
    <w:tbl>
      <w:tblPr>
        <w:tblStyle w:val="TableGrid"/>
        <w:tblW w:w="110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841"/>
        <w:gridCol w:w="10206"/>
      </w:tblGrid>
      <w:tr w:rsidR="00A25EC7" w:rsidRPr="005C5E7B" w14:paraId="733DED6E" w14:textId="77777777" w:rsidTr="00B610A5">
        <w:tc>
          <w:tcPr>
            <w:tcW w:w="841" w:type="dxa"/>
            <w:shd w:val="clear" w:color="auto" w:fill="2F5496" w:themeFill="accent1" w:themeFillShade="BF"/>
          </w:tcPr>
          <w:p w14:paraId="7F216138" w14:textId="38333A2B" w:rsidR="00A25EC7" w:rsidRPr="005C5E7B" w:rsidRDefault="00A25EC7" w:rsidP="00B610A5">
            <w:pPr>
              <w:rPr>
                <w:rFonts w:ascii="Arial" w:eastAsiaTheme="minorHAnsi" w:hAnsi="Arial" w:cstheme="minorBidi"/>
                <w:b/>
                <w:bCs/>
                <w:color w:val="FFFFFF" w:themeColor="background1"/>
                <w:sz w:val="18"/>
                <w:szCs w:val="18"/>
                <w:lang w:eastAsia="en-US"/>
              </w:rPr>
            </w:pPr>
            <w:r>
              <w:rPr>
                <w:rFonts w:ascii="Arial" w:eastAsiaTheme="minorHAnsi" w:hAnsi="Arial" w:cstheme="minorBidi"/>
                <w:b/>
                <w:bCs/>
                <w:color w:val="FFFFFF" w:themeColor="background1"/>
                <w:sz w:val="18"/>
                <w:szCs w:val="18"/>
                <w:lang w:eastAsia="en-US"/>
              </w:rPr>
              <w:t>130/22</w:t>
            </w:r>
          </w:p>
        </w:tc>
        <w:tc>
          <w:tcPr>
            <w:tcW w:w="10206" w:type="dxa"/>
            <w:shd w:val="clear" w:color="auto" w:fill="2F5496" w:themeFill="accent1" w:themeFillShade="BF"/>
          </w:tcPr>
          <w:p w14:paraId="3E9B9F60" w14:textId="25C3CA44" w:rsidR="00A25EC7" w:rsidRPr="00B5007A" w:rsidRDefault="00C8735B" w:rsidP="00B610A5">
            <w:pPr>
              <w:spacing w:line="259" w:lineRule="auto"/>
              <w:ind w:left="-37"/>
              <w:rPr>
                <w:rFonts w:ascii="Arial" w:eastAsiaTheme="minorHAnsi" w:hAnsi="Arial" w:cstheme="minorBidi"/>
                <w:color w:val="FFFFFF" w:themeColor="background1"/>
                <w:sz w:val="21"/>
                <w:szCs w:val="22"/>
                <w:lang w:eastAsia="en-US"/>
              </w:rPr>
            </w:pPr>
            <w:r>
              <w:rPr>
                <w:rFonts w:ascii="Arial" w:eastAsiaTheme="minorHAnsi" w:hAnsi="Arial" w:cs="Arial"/>
                <w:b/>
                <w:bCs/>
                <w:color w:val="FFFFFF" w:themeColor="background1"/>
                <w:sz w:val="20"/>
                <w:szCs w:val="20"/>
                <w:lang w:eastAsia="en-US"/>
              </w:rPr>
              <w:t>Consider whether to hold a GB Development session in 2023-24</w:t>
            </w:r>
            <w:r w:rsidR="00A25EC7">
              <w:rPr>
                <w:rFonts w:ascii="Arial" w:eastAsiaTheme="minorHAnsi" w:hAnsi="Arial" w:cs="Arial"/>
                <w:color w:val="FFFFFF" w:themeColor="background1"/>
                <w:sz w:val="20"/>
                <w:szCs w:val="20"/>
                <w:lang w:eastAsia="en-US"/>
              </w:rPr>
              <w:t xml:space="preserve"> </w:t>
            </w:r>
          </w:p>
        </w:tc>
      </w:tr>
    </w:tbl>
    <w:p w14:paraId="29CA80B6" w14:textId="4D616947" w:rsidR="00A25EC7" w:rsidRDefault="00910B63" w:rsidP="008D07E9">
      <w:pPr>
        <w:pStyle w:val="ListParagraph"/>
        <w:numPr>
          <w:ilvl w:val="0"/>
          <w:numId w:val="3"/>
        </w:numPr>
        <w:ind w:left="284" w:right="-873" w:hanging="710"/>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 xml:space="preserve">Governors agreed that it would be useful to hold </w:t>
      </w:r>
      <w:r w:rsidR="001351E6">
        <w:rPr>
          <w:rFonts w:ascii="Arial" w:eastAsiaTheme="minorHAnsi" w:hAnsi="Arial" w:cstheme="minorBidi"/>
          <w:sz w:val="21"/>
          <w:szCs w:val="22"/>
          <w:lang w:eastAsia="en-US"/>
        </w:rPr>
        <w:t xml:space="preserve">a GB Development session in the second half of the autumn term to </w:t>
      </w:r>
      <w:r w:rsidR="00E21792">
        <w:rPr>
          <w:rFonts w:ascii="Arial" w:eastAsiaTheme="minorHAnsi" w:hAnsi="Arial" w:cstheme="minorBidi"/>
          <w:sz w:val="21"/>
          <w:szCs w:val="22"/>
          <w:lang w:eastAsia="en-US"/>
        </w:rPr>
        <w:t>consolidate and review</w:t>
      </w:r>
      <w:r w:rsidR="00D9204D">
        <w:rPr>
          <w:rFonts w:ascii="Arial" w:eastAsiaTheme="minorHAnsi" w:hAnsi="Arial" w:cstheme="minorBidi"/>
          <w:sz w:val="21"/>
          <w:szCs w:val="22"/>
          <w:lang w:eastAsia="en-US"/>
        </w:rPr>
        <w:t xml:space="preserve"> the implementation of the school’s vision prior to the proposed federation in April 2024</w:t>
      </w:r>
      <w:r w:rsidR="00E21792">
        <w:rPr>
          <w:rFonts w:ascii="Arial" w:eastAsiaTheme="minorHAnsi" w:hAnsi="Arial" w:cstheme="minorBidi"/>
          <w:sz w:val="21"/>
          <w:szCs w:val="22"/>
          <w:lang w:eastAsia="en-US"/>
        </w:rPr>
        <w:t xml:space="preserve">.  </w:t>
      </w:r>
      <w:r w:rsidR="008201BD">
        <w:rPr>
          <w:rFonts w:ascii="Arial" w:eastAsiaTheme="minorHAnsi" w:hAnsi="Arial" w:cstheme="minorBidi"/>
          <w:sz w:val="21"/>
          <w:szCs w:val="22"/>
          <w:lang w:eastAsia="en-US"/>
        </w:rPr>
        <w:t>They agreed the following arrangements:</w:t>
      </w:r>
    </w:p>
    <w:p w14:paraId="73C5C0CE" w14:textId="0AFEE8AE" w:rsidR="008201BD" w:rsidRDefault="008201BD" w:rsidP="008201BD">
      <w:pPr>
        <w:ind w:left="1440" w:right="-873"/>
        <w:rPr>
          <w:rFonts w:ascii="Arial" w:eastAsiaTheme="minorHAnsi" w:hAnsi="Arial" w:cstheme="minorBidi"/>
          <w:sz w:val="21"/>
          <w:szCs w:val="22"/>
          <w:lang w:eastAsia="en-US"/>
        </w:rPr>
      </w:pPr>
      <w:r>
        <w:rPr>
          <w:rFonts w:ascii="Arial" w:eastAsiaTheme="minorHAnsi" w:hAnsi="Arial" w:cstheme="minorBidi"/>
          <w:sz w:val="21"/>
          <w:szCs w:val="22"/>
          <w:lang w:eastAsia="en-US"/>
        </w:rPr>
        <w:t>Date</w:t>
      </w:r>
      <w:r>
        <w:rPr>
          <w:rFonts w:ascii="Arial" w:eastAsiaTheme="minorHAnsi" w:hAnsi="Arial" w:cstheme="minorBidi"/>
          <w:sz w:val="21"/>
          <w:szCs w:val="22"/>
          <w:lang w:eastAsia="en-US"/>
        </w:rPr>
        <w:tab/>
      </w:r>
      <w:r>
        <w:rPr>
          <w:rFonts w:ascii="Arial" w:eastAsiaTheme="minorHAnsi" w:hAnsi="Arial" w:cstheme="minorBidi"/>
          <w:sz w:val="21"/>
          <w:szCs w:val="22"/>
          <w:lang w:eastAsia="en-US"/>
        </w:rPr>
        <w:tab/>
      </w:r>
      <w:r>
        <w:rPr>
          <w:rFonts w:ascii="Arial" w:eastAsiaTheme="minorHAnsi" w:hAnsi="Arial" w:cstheme="minorBidi"/>
          <w:sz w:val="21"/>
          <w:szCs w:val="22"/>
          <w:lang w:eastAsia="en-US"/>
        </w:rPr>
        <w:tab/>
      </w:r>
      <w:r w:rsidR="003314AB">
        <w:rPr>
          <w:rFonts w:ascii="Arial" w:eastAsiaTheme="minorHAnsi" w:hAnsi="Arial" w:cstheme="minorBidi"/>
          <w:sz w:val="21"/>
          <w:szCs w:val="22"/>
          <w:lang w:eastAsia="en-US"/>
        </w:rPr>
        <w:t>Tuesday 14 November 2023</w:t>
      </w:r>
    </w:p>
    <w:p w14:paraId="258BC1EC" w14:textId="0AA7F4FC" w:rsidR="003314AB" w:rsidRDefault="003314AB" w:rsidP="008201BD">
      <w:pPr>
        <w:ind w:left="1440" w:right="-873"/>
        <w:rPr>
          <w:rFonts w:ascii="Arial" w:eastAsiaTheme="minorHAnsi" w:hAnsi="Arial" w:cstheme="minorBidi"/>
          <w:sz w:val="21"/>
          <w:szCs w:val="22"/>
          <w:lang w:eastAsia="en-US"/>
        </w:rPr>
      </w:pPr>
      <w:r>
        <w:rPr>
          <w:rFonts w:ascii="Arial" w:eastAsiaTheme="minorHAnsi" w:hAnsi="Arial" w:cstheme="minorBidi"/>
          <w:sz w:val="21"/>
          <w:szCs w:val="22"/>
          <w:lang w:eastAsia="en-US"/>
        </w:rPr>
        <w:t>Time</w:t>
      </w:r>
      <w:r>
        <w:rPr>
          <w:rFonts w:ascii="Arial" w:eastAsiaTheme="minorHAnsi" w:hAnsi="Arial" w:cstheme="minorBidi"/>
          <w:sz w:val="21"/>
          <w:szCs w:val="22"/>
          <w:lang w:eastAsia="en-US"/>
        </w:rPr>
        <w:tab/>
      </w:r>
      <w:r>
        <w:rPr>
          <w:rFonts w:ascii="Arial" w:eastAsiaTheme="minorHAnsi" w:hAnsi="Arial" w:cstheme="minorBidi"/>
          <w:sz w:val="21"/>
          <w:szCs w:val="22"/>
          <w:lang w:eastAsia="en-US"/>
        </w:rPr>
        <w:tab/>
      </w:r>
      <w:r>
        <w:rPr>
          <w:rFonts w:ascii="Arial" w:eastAsiaTheme="minorHAnsi" w:hAnsi="Arial" w:cstheme="minorBidi"/>
          <w:sz w:val="21"/>
          <w:szCs w:val="22"/>
          <w:lang w:eastAsia="en-US"/>
        </w:rPr>
        <w:tab/>
        <w:t>12.00 noon to 3.00pm</w:t>
      </w:r>
    </w:p>
    <w:p w14:paraId="634064A7" w14:textId="0B4FE5CE" w:rsidR="003314AB" w:rsidRDefault="003314AB" w:rsidP="008201BD">
      <w:pPr>
        <w:ind w:left="1440" w:right="-873"/>
        <w:rPr>
          <w:rFonts w:ascii="Arial" w:eastAsiaTheme="minorHAnsi" w:hAnsi="Arial" w:cstheme="minorBidi"/>
          <w:sz w:val="21"/>
          <w:szCs w:val="22"/>
          <w:lang w:eastAsia="en-US"/>
        </w:rPr>
      </w:pPr>
      <w:r>
        <w:rPr>
          <w:rFonts w:ascii="Arial" w:eastAsiaTheme="minorHAnsi" w:hAnsi="Arial" w:cstheme="minorBidi"/>
          <w:sz w:val="21"/>
          <w:szCs w:val="22"/>
          <w:lang w:eastAsia="en-US"/>
        </w:rPr>
        <w:t>Venue</w:t>
      </w:r>
      <w:r>
        <w:rPr>
          <w:rFonts w:ascii="Arial" w:eastAsiaTheme="minorHAnsi" w:hAnsi="Arial" w:cstheme="minorBidi"/>
          <w:sz w:val="21"/>
          <w:szCs w:val="22"/>
          <w:lang w:eastAsia="en-US"/>
        </w:rPr>
        <w:tab/>
      </w:r>
      <w:r>
        <w:rPr>
          <w:rFonts w:ascii="Arial" w:eastAsiaTheme="minorHAnsi" w:hAnsi="Arial" w:cstheme="minorBidi"/>
          <w:sz w:val="21"/>
          <w:szCs w:val="22"/>
          <w:lang w:eastAsia="en-US"/>
        </w:rPr>
        <w:tab/>
      </w:r>
      <w:r>
        <w:rPr>
          <w:rFonts w:ascii="Arial" w:eastAsiaTheme="minorHAnsi" w:hAnsi="Arial" w:cstheme="minorBidi"/>
          <w:sz w:val="21"/>
          <w:szCs w:val="22"/>
          <w:lang w:eastAsia="en-US"/>
        </w:rPr>
        <w:tab/>
      </w:r>
      <w:proofErr w:type="gramStart"/>
      <w:r>
        <w:rPr>
          <w:rFonts w:ascii="Arial" w:eastAsiaTheme="minorHAnsi" w:hAnsi="Arial" w:cstheme="minorBidi"/>
          <w:sz w:val="21"/>
          <w:szCs w:val="22"/>
          <w:lang w:eastAsia="en-US"/>
        </w:rPr>
        <w:t>The</w:t>
      </w:r>
      <w:proofErr w:type="gramEnd"/>
      <w:r>
        <w:rPr>
          <w:rFonts w:ascii="Arial" w:eastAsiaTheme="minorHAnsi" w:hAnsi="Arial" w:cstheme="minorBidi"/>
          <w:sz w:val="21"/>
          <w:szCs w:val="22"/>
          <w:lang w:eastAsia="en-US"/>
        </w:rPr>
        <w:t xml:space="preserve"> Woodland Suite, Steeton Primary School</w:t>
      </w:r>
    </w:p>
    <w:p w14:paraId="4F9F78AF" w14:textId="1AC155E5" w:rsidR="003314AB" w:rsidRDefault="003314AB" w:rsidP="008201BD">
      <w:pPr>
        <w:ind w:left="1440" w:right="-873"/>
        <w:rPr>
          <w:rFonts w:ascii="Arial" w:eastAsiaTheme="minorHAnsi" w:hAnsi="Arial" w:cstheme="minorBidi"/>
          <w:sz w:val="21"/>
          <w:szCs w:val="22"/>
          <w:lang w:eastAsia="en-US"/>
        </w:rPr>
      </w:pPr>
      <w:r>
        <w:rPr>
          <w:rFonts w:ascii="Arial" w:eastAsiaTheme="minorHAnsi" w:hAnsi="Arial" w:cstheme="minorBidi"/>
          <w:sz w:val="21"/>
          <w:szCs w:val="22"/>
          <w:lang w:eastAsia="en-US"/>
        </w:rPr>
        <w:t>Refreshments</w:t>
      </w:r>
      <w:r>
        <w:rPr>
          <w:rFonts w:ascii="Arial" w:eastAsiaTheme="minorHAnsi" w:hAnsi="Arial" w:cstheme="minorBidi"/>
          <w:sz w:val="21"/>
          <w:szCs w:val="22"/>
          <w:lang w:eastAsia="en-US"/>
        </w:rPr>
        <w:tab/>
      </w:r>
      <w:r>
        <w:rPr>
          <w:rFonts w:ascii="Arial" w:eastAsiaTheme="minorHAnsi" w:hAnsi="Arial" w:cstheme="minorBidi"/>
          <w:sz w:val="21"/>
          <w:szCs w:val="22"/>
          <w:lang w:eastAsia="en-US"/>
        </w:rPr>
        <w:tab/>
        <w:t>School to arrange sandwiches</w:t>
      </w:r>
    </w:p>
    <w:p w14:paraId="4360D018" w14:textId="77777777" w:rsidR="00A25EC7" w:rsidRDefault="00A25EC7" w:rsidP="00E21E4F">
      <w:pPr>
        <w:ind w:right="-873"/>
        <w:rPr>
          <w:rFonts w:ascii="Arial" w:eastAsiaTheme="minorHAnsi" w:hAnsi="Arial" w:cstheme="minorBidi"/>
          <w:sz w:val="21"/>
          <w:szCs w:val="22"/>
          <w:lang w:eastAsia="en-US"/>
        </w:rPr>
      </w:pPr>
    </w:p>
    <w:tbl>
      <w:tblPr>
        <w:tblStyle w:val="TableGrid"/>
        <w:tblW w:w="110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841"/>
        <w:gridCol w:w="10206"/>
      </w:tblGrid>
      <w:tr w:rsidR="00C8735B" w:rsidRPr="005C5E7B" w14:paraId="60FC87B8" w14:textId="77777777" w:rsidTr="00D44412">
        <w:tc>
          <w:tcPr>
            <w:tcW w:w="841" w:type="dxa"/>
            <w:shd w:val="clear" w:color="auto" w:fill="2F5496" w:themeFill="accent1" w:themeFillShade="BF"/>
          </w:tcPr>
          <w:p w14:paraId="7F5C2981" w14:textId="09A0AA65" w:rsidR="00C8735B" w:rsidRPr="005C5E7B" w:rsidRDefault="00C8735B" w:rsidP="00D44412">
            <w:pPr>
              <w:rPr>
                <w:rFonts w:ascii="Arial" w:eastAsiaTheme="minorHAnsi" w:hAnsi="Arial" w:cstheme="minorBidi"/>
                <w:b/>
                <w:bCs/>
                <w:color w:val="FFFFFF" w:themeColor="background1"/>
                <w:sz w:val="18"/>
                <w:szCs w:val="18"/>
                <w:lang w:eastAsia="en-US"/>
              </w:rPr>
            </w:pPr>
            <w:r>
              <w:rPr>
                <w:rFonts w:ascii="Arial" w:eastAsiaTheme="minorHAnsi" w:hAnsi="Arial" w:cstheme="minorBidi"/>
                <w:b/>
                <w:bCs/>
                <w:color w:val="FFFFFF" w:themeColor="background1"/>
                <w:sz w:val="18"/>
                <w:szCs w:val="18"/>
                <w:lang w:eastAsia="en-US"/>
              </w:rPr>
              <w:t>131/22</w:t>
            </w:r>
          </w:p>
        </w:tc>
        <w:tc>
          <w:tcPr>
            <w:tcW w:w="10206" w:type="dxa"/>
            <w:shd w:val="clear" w:color="auto" w:fill="2F5496" w:themeFill="accent1" w:themeFillShade="BF"/>
          </w:tcPr>
          <w:p w14:paraId="0DB12C48" w14:textId="740E9B8B" w:rsidR="00C8735B" w:rsidRPr="00B5007A" w:rsidRDefault="00C8735B" w:rsidP="00D44412">
            <w:pPr>
              <w:spacing w:line="259" w:lineRule="auto"/>
              <w:ind w:left="-37"/>
              <w:rPr>
                <w:rFonts w:ascii="Arial" w:eastAsiaTheme="minorHAnsi" w:hAnsi="Arial" w:cstheme="minorBidi"/>
                <w:color w:val="FFFFFF" w:themeColor="background1"/>
                <w:sz w:val="21"/>
                <w:szCs w:val="22"/>
                <w:lang w:eastAsia="en-US"/>
              </w:rPr>
            </w:pPr>
            <w:r>
              <w:rPr>
                <w:rFonts w:ascii="Arial" w:eastAsiaTheme="minorHAnsi" w:hAnsi="Arial" w:cs="Arial"/>
                <w:b/>
                <w:bCs/>
                <w:color w:val="FFFFFF" w:themeColor="background1"/>
                <w:sz w:val="20"/>
                <w:szCs w:val="20"/>
                <w:lang w:eastAsia="en-US"/>
              </w:rPr>
              <w:t>Approve Committee Terms of Reference for 2023-24</w:t>
            </w:r>
            <w:r>
              <w:rPr>
                <w:rFonts w:ascii="Arial" w:eastAsiaTheme="minorHAnsi" w:hAnsi="Arial" w:cs="Arial"/>
                <w:color w:val="FFFFFF" w:themeColor="background1"/>
                <w:sz w:val="20"/>
                <w:szCs w:val="20"/>
                <w:lang w:eastAsia="en-US"/>
              </w:rPr>
              <w:t xml:space="preserve"> – </w:t>
            </w:r>
            <w:r w:rsidRPr="008A1525">
              <w:rPr>
                <w:rFonts w:ascii="Arial" w:eastAsiaTheme="minorHAnsi" w:hAnsi="Arial" w:cs="Arial"/>
                <w:i/>
                <w:iCs/>
                <w:color w:val="FFFFFF" w:themeColor="background1"/>
                <w:sz w:val="20"/>
                <w:szCs w:val="20"/>
                <w:lang w:eastAsia="en-US"/>
              </w:rPr>
              <w:t xml:space="preserve">Document </w:t>
            </w:r>
            <w:r w:rsidR="008A1525" w:rsidRPr="008A1525">
              <w:rPr>
                <w:rFonts w:ascii="Arial" w:eastAsiaTheme="minorHAnsi" w:hAnsi="Arial" w:cs="Arial"/>
                <w:i/>
                <w:iCs/>
                <w:color w:val="FFFFFF" w:themeColor="background1"/>
                <w:sz w:val="20"/>
                <w:szCs w:val="20"/>
                <w:lang w:eastAsia="en-US"/>
              </w:rPr>
              <w:t>F</w:t>
            </w:r>
          </w:p>
        </w:tc>
      </w:tr>
    </w:tbl>
    <w:p w14:paraId="52EF7536" w14:textId="64BBAEB3" w:rsidR="00C8735B" w:rsidRDefault="008A1525" w:rsidP="008D07E9">
      <w:pPr>
        <w:pStyle w:val="ListParagraph"/>
        <w:numPr>
          <w:ilvl w:val="0"/>
          <w:numId w:val="3"/>
        </w:numPr>
        <w:ind w:left="284" w:right="-873" w:hanging="710"/>
        <w:contextualSpacing w:val="0"/>
        <w:rPr>
          <w:rFonts w:ascii="Arial" w:eastAsiaTheme="minorHAnsi" w:hAnsi="Arial" w:cstheme="minorBidi"/>
          <w:sz w:val="21"/>
          <w:szCs w:val="22"/>
          <w:lang w:eastAsia="en-US"/>
        </w:rPr>
      </w:pPr>
      <w:r>
        <w:rPr>
          <w:rFonts w:ascii="Arial" w:eastAsiaTheme="minorHAnsi" w:hAnsi="Arial" w:cstheme="minorBidi"/>
          <w:sz w:val="21"/>
          <w:szCs w:val="22"/>
          <w:lang w:eastAsia="en-US"/>
        </w:rPr>
        <w:t>See Item 113/22 (a) above.</w:t>
      </w:r>
    </w:p>
    <w:p w14:paraId="70088BB9" w14:textId="77777777" w:rsidR="00A25EC7" w:rsidRDefault="00A25EC7" w:rsidP="00E21E4F">
      <w:pPr>
        <w:ind w:right="-873"/>
        <w:rPr>
          <w:rFonts w:ascii="Arial" w:eastAsiaTheme="minorHAnsi" w:hAnsi="Arial" w:cstheme="minorBidi"/>
          <w:sz w:val="21"/>
          <w:szCs w:val="22"/>
          <w:lang w:eastAsia="en-US"/>
        </w:rPr>
      </w:pPr>
    </w:p>
    <w:tbl>
      <w:tblPr>
        <w:tblStyle w:val="TableGrid"/>
        <w:tblW w:w="110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841"/>
        <w:gridCol w:w="10206"/>
      </w:tblGrid>
      <w:tr w:rsidR="00BF36B2" w:rsidRPr="005C5E7B" w14:paraId="105AF994" w14:textId="77777777" w:rsidTr="00EE6B97">
        <w:tc>
          <w:tcPr>
            <w:tcW w:w="841" w:type="dxa"/>
            <w:shd w:val="clear" w:color="auto" w:fill="2F5496" w:themeFill="accent1" w:themeFillShade="BF"/>
          </w:tcPr>
          <w:p w14:paraId="2E5D7CD6" w14:textId="0961C1FE" w:rsidR="00BF36B2" w:rsidRPr="005C5E7B" w:rsidRDefault="00BF36B2" w:rsidP="00EE6B97">
            <w:pPr>
              <w:rPr>
                <w:rFonts w:ascii="Arial" w:eastAsiaTheme="minorHAnsi" w:hAnsi="Arial" w:cstheme="minorBidi"/>
                <w:b/>
                <w:bCs/>
                <w:color w:val="FFFFFF" w:themeColor="background1"/>
                <w:sz w:val="18"/>
                <w:szCs w:val="18"/>
                <w:lang w:eastAsia="en-US"/>
              </w:rPr>
            </w:pPr>
            <w:r>
              <w:rPr>
                <w:rFonts w:ascii="Arial" w:eastAsiaTheme="minorHAnsi" w:hAnsi="Arial" w:cstheme="minorBidi"/>
                <w:b/>
                <w:bCs/>
                <w:color w:val="FFFFFF" w:themeColor="background1"/>
                <w:sz w:val="18"/>
                <w:szCs w:val="18"/>
                <w:lang w:eastAsia="en-US"/>
              </w:rPr>
              <w:t>132/22</w:t>
            </w:r>
          </w:p>
        </w:tc>
        <w:tc>
          <w:tcPr>
            <w:tcW w:w="10206" w:type="dxa"/>
            <w:shd w:val="clear" w:color="auto" w:fill="2F5496" w:themeFill="accent1" w:themeFillShade="BF"/>
          </w:tcPr>
          <w:p w14:paraId="538AD6B0" w14:textId="3FCD18CD" w:rsidR="00BF36B2" w:rsidRPr="00B5007A" w:rsidRDefault="00BF36B2" w:rsidP="00EE6B97">
            <w:pPr>
              <w:spacing w:line="259" w:lineRule="auto"/>
              <w:ind w:left="-37"/>
              <w:rPr>
                <w:rFonts w:ascii="Arial" w:eastAsiaTheme="minorHAnsi" w:hAnsi="Arial" w:cstheme="minorBidi"/>
                <w:color w:val="FFFFFF" w:themeColor="background1"/>
                <w:sz w:val="21"/>
                <w:szCs w:val="22"/>
                <w:lang w:eastAsia="en-US"/>
              </w:rPr>
            </w:pPr>
            <w:r>
              <w:rPr>
                <w:rFonts w:ascii="Arial" w:eastAsiaTheme="minorHAnsi" w:hAnsi="Arial" w:cs="Arial"/>
                <w:b/>
                <w:bCs/>
                <w:color w:val="FFFFFF" w:themeColor="background1"/>
                <w:sz w:val="20"/>
                <w:szCs w:val="20"/>
                <w:lang w:eastAsia="en-US"/>
              </w:rPr>
              <w:t>A</w:t>
            </w:r>
            <w:r w:rsidR="001372E7">
              <w:rPr>
                <w:rFonts w:ascii="Arial" w:eastAsiaTheme="minorHAnsi" w:hAnsi="Arial" w:cs="Arial"/>
                <w:b/>
                <w:bCs/>
                <w:color w:val="FFFFFF" w:themeColor="background1"/>
                <w:sz w:val="20"/>
                <w:szCs w:val="20"/>
                <w:lang w:eastAsia="en-US"/>
              </w:rPr>
              <w:t>gree Committee membership and Named/Link Governor roles for 2023-24</w:t>
            </w:r>
            <w:r>
              <w:rPr>
                <w:rFonts w:ascii="Arial" w:eastAsiaTheme="minorHAnsi" w:hAnsi="Arial" w:cs="Arial"/>
                <w:color w:val="FFFFFF" w:themeColor="background1"/>
                <w:sz w:val="20"/>
                <w:szCs w:val="20"/>
                <w:lang w:eastAsia="en-US"/>
              </w:rPr>
              <w:t xml:space="preserve"> – </w:t>
            </w:r>
            <w:r w:rsidRPr="001149F1">
              <w:rPr>
                <w:rFonts w:ascii="Arial" w:eastAsiaTheme="minorHAnsi" w:hAnsi="Arial" w:cs="Arial"/>
                <w:i/>
                <w:iCs/>
                <w:color w:val="FFFFFF" w:themeColor="background1"/>
                <w:sz w:val="20"/>
                <w:szCs w:val="20"/>
                <w:lang w:eastAsia="en-US"/>
              </w:rPr>
              <w:t xml:space="preserve">Document </w:t>
            </w:r>
            <w:r w:rsidR="001149F1" w:rsidRPr="001149F1">
              <w:rPr>
                <w:rFonts w:ascii="Arial" w:eastAsiaTheme="minorHAnsi" w:hAnsi="Arial" w:cs="Arial"/>
                <w:i/>
                <w:iCs/>
                <w:color w:val="FFFFFF" w:themeColor="background1"/>
                <w:sz w:val="20"/>
                <w:szCs w:val="20"/>
                <w:lang w:eastAsia="en-US"/>
              </w:rPr>
              <w:t>G</w:t>
            </w:r>
          </w:p>
        </w:tc>
      </w:tr>
    </w:tbl>
    <w:p w14:paraId="15B40F5B" w14:textId="757C621E" w:rsidR="00BF36B2" w:rsidRPr="009605A8" w:rsidRDefault="00BF36B2" w:rsidP="001149F1">
      <w:pPr>
        <w:pStyle w:val="ListParagraph"/>
        <w:numPr>
          <w:ilvl w:val="0"/>
          <w:numId w:val="3"/>
        </w:numPr>
        <w:ind w:left="284" w:right="-873" w:hanging="710"/>
        <w:rPr>
          <w:rFonts w:ascii="Arial" w:eastAsiaTheme="minorHAnsi" w:hAnsi="Arial" w:cstheme="minorBidi"/>
          <w:sz w:val="21"/>
          <w:szCs w:val="22"/>
          <w:lang w:eastAsia="en-US"/>
        </w:rPr>
      </w:pPr>
      <w:r w:rsidRPr="001149F1">
        <w:rPr>
          <w:rFonts w:ascii="Arial" w:hAnsi="Arial" w:cs="Arial"/>
          <w:b/>
          <w:bCs/>
          <w:i/>
          <w:iCs/>
          <w:sz w:val="21"/>
          <w:szCs w:val="21"/>
        </w:rPr>
        <w:t xml:space="preserve">The Governing Body </w:t>
      </w:r>
      <w:r w:rsidR="001372E7" w:rsidRPr="001149F1">
        <w:rPr>
          <w:rFonts w:ascii="Arial" w:hAnsi="Arial" w:cs="Arial"/>
          <w:b/>
          <w:bCs/>
          <w:i/>
          <w:iCs/>
          <w:sz w:val="21"/>
          <w:szCs w:val="21"/>
        </w:rPr>
        <w:t>appointed</w:t>
      </w:r>
      <w:r w:rsidRPr="001149F1">
        <w:rPr>
          <w:rFonts w:ascii="Arial" w:hAnsi="Arial" w:cs="Arial"/>
          <w:sz w:val="21"/>
          <w:szCs w:val="21"/>
        </w:rPr>
        <w:t xml:space="preserve"> </w:t>
      </w:r>
      <w:r w:rsidR="00155EA9" w:rsidRPr="001149F1">
        <w:rPr>
          <w:rFonts w:ascii="Arial" w:hAnsi="Arial" w:cs="Arial"/>
          <w:sz w:val="21"/>
          <w:szCs w:val="21"/>
        </w:rPr>
        <w:t>governor</w:t>
      </w:r>
      <w:r w:rsidR="00031EFD" w:rsidRPr="001149F1">
        <w:rPr>
          <w:rFonts w:ascii="Arial" w:hAnsi="Arial" w:cs="Arial"/>
          <w:sz w:val="21"/>
          <w:szCs w:val="21"/>
        </w:rPr>
        <w:t>s</w:t>
      </w:r>
      <w:r w:rsidR="00155EA9" w:rsidRPr="001149F1">
        <w:rPr>
          <w:rFonts w:ascii="Arial" w:hAnsi="Arial" w:cs="Arial"/>
          <w:sz w:val="21"/>
          <w:szCs w:val="21"/>
        </w:rPr>
        <w:t xml:space="preserve"> to Committees and Named/Link Governor</w:t>
      </w:r>
      <w:r w:rsidR="00155EA9" w:rsidRPr="001149F1">
        <w:rPr>
          <w:rFonts w:cs="Arial"/>
          <w:sz w:val="20"/>
          <w:szCs w:val="20"/>
        </w:rPr>
        <w:t xml:space="preserve"> </w:t>
      </w:r>
      <w:r w:rsidR="00155EA9" w:rsidRPr="001149F1">
        <w:rPr>
          <w:rFonts w:ascii="Arial" w:hAnsi="Arial" w:cs="Arial"/>
          <w:sz w:val="21"/>
          <w:szCs w:val="21"/>
        </w:rPr>
        <w:t xml:space="preserve">roles as set out at </w:t>
      </w:r>
      <w:r w:rsidR="00155EA9" w:rsidRPr="009605A8">
        <w:rPr>
          <w:rFonts w:ascii="Arial" w:hAnsi="Arial" w:cs="Arial"/>
          <w:sz w:val="21"/>
          <w:szCs w:val="21"/>
        </w:rPr>
        <w:t xml:space="preserve">Annex </w:t>
      </w:r>
      <w:r w:rsidR="001149F1" w:rsidRPr="009605A8">
        <w:rPr>
          <w:rFonts w:ascii="Arial" w:hAnsi="Arial" w:cs="Arial"/>
          <w:sz w:val="21"/>
          <w:szCs w:val="21"/>
        </w:rPr>
        <w:t>A</w:t>
      </w:r>
      <w:r w:rsidR="00155EA9" w:rsidRPr="009605A8">
        <w:rPr>
          <w:rFonts w:ascii="Arial" w:hAnsi="Arial" w:cs="Arial"/>
          <w:sz w:val="21"/>
          <w:szCs w:val="21"/>
        </w:rPr>
        <w:t>.</w:t>
      </w:r>
    </w:p>
    <w:p w14:paraId="6EDF2D6A" w14:textId="77777777" w:rsidR="00A4105E" w:rsidRDefault="00A4105E" w:rsidP="00E21E4F">
      <w:pPr>
        <w:ind w:right="-873"/>
        <w:rPr>
          <w:rFonts w:ascii="Arial" w:eastAsiaTheme="minorHAnsi" w:hAnsi="Arial" w:cstheme="minorBidi"/>
          <w:sz w:val="21"/>
          <w:szCs w:val="22"/>
          <w:lang w:eastAsia="en-US"/>
        </w:rPr>
      </w:pPr>
    </w:p>
    <w:tbl>
      <w:tblPr>
        <w:tblStyle w:val="TableGrid"/>
        <w:tblW w:w="110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841"/>
        <w:gridCol w:w="10206"/>
      </w:tblGrid>
      <w:tr w:rsidR="00E21E4F" w:rsidRPr="005C5E7B" w14:paraId="6C8D5AA6" w14:textId="77777777" w:rsidTr="00FD7CC6">
        <w:tc>
          <w:tcPr>
            <w:tcW w:w="841" w:type="dxa"/>
            <w:shd w:val="clear" w:color="auto" w:fill="2F5496" w:themeFill="accent1" w:themeFillShade="BF"/>
          </w:tcPr>
          <w:p w14:paraId="50DF1BE9" w14:textId="75A70158" w:rsidR="00E21E4F" w:rsidRPr="005C5E7B" w:rsidRDefault="00155EA9" w:rsidP="00E21E4F">
            <w:pPr>
              <w:rPr>
                <w:rFonts w:ascii="Arial" w:eastAsiaTheme="minorHAnsi" w:hAnsi="Arial" w:cstheme="minorBidi"/>
                <w:b/>
                <w:bCs/>
                <w:color w:val="FFFFFF" w:themeColor="background1"/>
                <w:sz w:val="18"/>
                <w:szCs w:val="18"/>
                <w:lang w:eastAsia="en-US"/>
              </w:rPr>
            </w:pPr>
            <w:r>
              <w:rPr>
                <w:rFonts w:ascii="Arial" w:eastAsiaTheme="minorHAnsi" w:hAnsi="Arial" w:cstheme="minorBidi"/>
                <w:b/>
                <w:bCs/>
                <w:color w:val="FFFFFF" w:themeColor="background1"/>
                <w:sz w:val="18"/>
                <w:szCs w:val="18"/>
                <w:lang w:eastAsia="en-US"/>
              </w:rPr>
              <w:lastRenderedPageBreak/>
              <w:t>133/22</w:t>
            </w:r>
          </w:p>
        </w:tc>
        <w:tc>
          <w:tcPr>
            <w:tcW w:w="10206" w:type="dxa"/>
            <w:shd w:val="clear" w:color="auto" w:fill="2F5496" w:themeFill="accent1" w:themeFillShade="BF"/>
          </w:tcPr>
          <w:p w14:paraId="1A3E8BFE" w14:textId="0DEAFE0E" w:rsidR="00E21E4F" w:rsidRPr="005C5E7B" w:rsidRDefault="00155EA9" w:rsidP="00E21E4F">
            <w:pPr>
              <w:spacing w:line="259" w:lineRule="auto"/>
              <w:ind w:left="-77"/>
              <w:rPr>
                <w:rFonts w:ascii="Arial" w:eastAsiaTheme="minorHAnsi" w:hAnsi="Arial" w:cstheme="minorBidi"/>
                <w:b/>
                <w:bCs/>
                <w:color w:val="FFFFFF" w:themeColor="background1"/>
                <w:sz w:val="21"/>
                <w:szCs w:val="22"/>
                <w:lang w:eastAsia="en-US"/>
              </w:rPr>
            </w:pPr>
            <w:r>
              <w:rPr>
                <w:rFonts w:ascii="Arial" w:eastAsiaTheme="minorHAnsi" w:hAnsi="Arial" w:cstheme="minorBidi"/>
                <w:b/>
                <w:bCs/>
                <w:color w:val="FFFFFF" w:themeColor="background1"/>
                <w:sz w:val="21"/>
                <w:szCs w:val="22"/>
                <w:lang w:eastAsia="en-US"/>
              </w:rPr>
              <w:t>Agree meeting dates for 2023-24</w:t>
            </w:r>
            <w:r w:rsidR="00031EFD">
              <w:rPr>
                <w:rFonts w:ascii="Arial" w:eastAsiaTheme="minorHAnsi" w:hAnsi="Arial" w:cstheme="minorBidi"/>
                <w:b/>
                <w:bCs/>
                <w:color w:val="FFFFFF" w:themeColor="background1"/>
                <w:sz w:val="21"/>
                <w:szCs w:val="22"/>
                <w:lang w:eastAsia="en-US"/>
              </w:rPr>
              <w:t xml:space="preserve"> </w:t>
            </w:r>
            <w:r w:rsidR="001149F1" w:rsidRPr="001149F1">
              <w:rPr>
                <w:rFonts w:ascii="Arial" w:eastAsiaTheme="minorHAnsi" w:hAnsi="Arial" w:cstheme="minorBidi"/>
                <w:i/>
                <w:iCs/>
                <w:color w:val="FFFFFF" w:themeColor="background1"/>
                <w:sz w:val="21"/>
                <w:szCs w:val="22"/>
                <w:lang w:eastAsia="en-US"/>
              </w:rPr>
              <w:t>–</w:t>
            </w:r>
            <w:r w:rsidR="00031EFD" w:rsidRPr="001149F1">
              <w:rPr>
                <w:rFonts w:ascii="Arial" w:eastAsiaTheme="minorHAnsi" w:hAnsi="Arial" w:cstheme="minorBidi"/>
                <w:i/>
                <w:iCs/>
                <w:color w:val="FFFFFF" w:themeColor="background1"/>
                <w:sz w:val="21"/>
                <w:szCs w:val="22"/>
                <w:lang w:eastAsia="en-US"/>
              </w:rPr>
              <w:t xml:space="preserve"> Document </w:t>
            </w:r>
            <w:r w:rsidR="001149F1" w:rsidRPr="001149F1">
              <w:rPr>
                <w:rFonts w:ascii="Arial" w:eastAsiaTheme="minorHAnsi" w:hAnsi="Arial" w:cstheme="minorBidi"/>
                <w:i/>
                <w:iCs/>
                <w:color w:val="FFFFFF" w:themeColor="background1"/>
                <w:sz w:val="21"/>
                <w:szCs w:val="22"/>
                <w:lang w:eastAsia="en-US"/>
              </w:rPr>
              <w:t>H</w:t>
            </w:r>
          </w:p>
        </w:tc>
      </w:tr>
    </w:tbl>
    <w:p w14:paraId="2F20F678" w14:textId="0F682CBF" w:rsidR="00E21E4F" w:rsidRPr="009605A8" w:rsidRDefault="00315B0B" w:rsidP="00315B0B">
      <w:pPr>
        <w:pStyle w:val="ListParagraph"/>
        <w:numPr>
          <w:ilvl w:val="0"/>
          <w:numId w:val="3"/>
        </w:numPr>
        <w:ind w:left="284" w:right="-873" w:hanging="710"/>
        <w:contextualSpacing w:val="0"/>
        <w:rPr>
          <w:rFonts w:ascii="Arial" w:eastAsiaTheme="minorHAnsi" w:hAnsi="Arial" w:cstheme="minorBidi"/>
          <w:sz w:val="21"/>
          <w:szCs w:val="22"/>
          <w:lang w:eastAsia="en-US"/>
        </w:rPr>
      </w:pPr>
      <w:r w:rsidRPr="00315B0B">
        <w:rPr>
          <w:rFonts w:ascii="Arial" w:eastAsiaTheme="minorHAnsi" w:hAnsi="Arial" w:cstheme="minorBidi"/>
          <w:b/>
          <w:bCs/>
          <w:i/>
          <w:iCs/>
          <w:sz w:val="21"/>
          <w:szCs w:val="22"/>
          <w:lang w:eastAsia="en-US"/>
        </w:rPr>
        <w:t>T</w:t>
      </w:r>
      <w:r w:rsidR="00031EFD" w:rsidRPr="00315B0B">
        <w:rPr>
          <w:rFonts w:ascii="Arial" w:hAnsi="Arial" w:cs="Arial"/>
          <w:b/>
          <w:bCs/>
          <w:i/>
          <w:iCs/>
          <w:sz w:val="21"/>
          <w:szCs w:val="21"/>
        </w:rPr>
        <w:t xml:space="preserve">he Governing Body approved </w:t>
      </w:r>
      <w:r w:rsidR="00031EFD" w:rsidRPr="00315B0B">
        <w:rPr>
          <w:rFonts w:ascii="Arial" w:hAnsi="Arial" w:cs="Arial"/>
          <w:sz w:val="21"/>
          <w:szCs w:val="21"/>
        </w:rPr>
        <w:t xml:space="preserve">the schedule of meetings for 2023-24 as set out at </w:t>
      </w:r>
      <w:r w:rsidR="00031EFD" w:rsidRPr="009605A8">
        <w:rPr>
          <w:rFonts w:ascii="Arial" w:hAnsi="Arial" w:cs="Arial"/>
          <w:sz w:val="21"/>
          <w:szCs w:val="21"/>
        </w:rPr>
        <w:t>Annex B.</w:t>
      </w:r>
    </w:p>
    <w:p w14:paraId="214035F2" w14:textId="77777777" w:rsidR="00A4105E" w:rsidRDefault="00A4105E" w:rsidP="00E21E4F">
      <w:pPr>
        <w:ind w:right="-873"/>
        <w:rPr>
          <w:rFonts w:ascii="Arial" w:eastAsiaTheme="minorHAnsi" w:hAnsi="Arial" w:cstheme="minorBidi"/>
          <w:sz w:val="21"/>
          <w:szCs w:val="22"/>
          <w:lang w:eastAsia="en-US"/>
        </w:rPr>
      </w:pPr>
    </w:p>
    <w:tbl>
      <w:tblPr>
        <w:tblStyle w:val="TableGrid"/>
        <w:tblW w:w="11052" w:type="dxa"/>
        <w:tblInd w:w="-567" w:type="dxa"/>
        <w:shd w:val="clear" w:color="auto" w:fill="002060"/>
        <w:tblLook w:val="04A0" w:firstRow="1" w:lastRow="0" w:firstColumn="1" w:lastColumn="0" w:noHBand="0" w:noVBand="1"/>
      </w:tblPr>
      <w:tblGrid>
        <w:gridCol w:w="11052"/>
      </w:tblGrid>
      <w:tr w:rsidR="00E21E4F" w:rsidRPr="005C5E7B" w14:paraId="27155609" w14:textId="77777777" w:rsidTr="00E21E4F">
        <w:tc>
          <w:tcPr>
            <w:tcW w:w="11052" w:type="dxa"/>
            <w:shd w:val="clear" w:color="auto" w:fill="002060"/>
          </w:tcPr>
          <w:p w14:paraId="78B73265" w14:textId="77777777" w:rsidR="00E21E4F" w:rsidRPr="005C5E7B" w:rsidRDefault="00E21E4F" w:rsidP="00E21E4F">
            <w:pPr>
              <w:ind w:right="-875"/>
              <w:rPr>
                <w:rFonts w:ascii="Arial" w:hAnsi="Arial" w:cs="Arial"/>
                <w:b/>
                <w:bCs/>
                <w:sz w:val="21"/>
                <w:szCs w:val="21"/>
              </w:rPr>
            </w:pPr>
            <w:r w:rsidRPr="005C5E7B">
              <w:rPr>
                <w:rFonts w:ascii="Arial" w:hAnsi="Arial" w:cs="Arial"/>
                <w:b/>
                <w:bCs/>
                <w:color w:val="FFFFFF" w:themeColor="background1"/>
                <w:sz w:val="21"/>
                <w:szCs w:val="21"/>
              </w:rPr>
              <w:t>Closing items</w:t>
            </w:r>
          </w:p>
        </w:tc>
      </w:tr>
    </w:tbl>
    <w:p w14:paraId="78926F28" w14:textId="77777777" w:rsidR="00E21E4F" w:rsidRPr="005C5E7B" w:rsidRDefault="00E21E4F" w:rsidP="00233468">
      <w:pPr>
        <w:tabs>
          <w:tab w:val="num" w:pos="720"/>
        </w:tabs>
        <w:spacing w:before="0"/>
        <w:ind w:right="-875"/>
        <w:rPr>
          <w:rFonts w:ascii="Arial" w:hAnsi="Arial" w:cs="Arial"/>
          <w:b/>
          <w:sz w:val="21"/>
          <w:szCs w:val="21"/>
        </w:rPr>
      </w:pPr>
    </w:p>
    <w:tbl>
      <w:tblPr>
        <w:tblStyle w:val="TableGrid"/>
        <w:tblW w:w="110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841"/>
        <w:gridCol w:w="10206"/>
      </w:tblGrid>
      <w:tr w:rsidR="00E21E4F" w:rsidRPr="005C5E7B" w14:paraId="4DBB2BE0" w14:textId="77777777" w:rsidTr="00117DF3">
        <w:tc>
          <w:tcPr>
            <w:tcW w:w="841" w:type="dxa"/>
            <w:shd w:val="clear" w:color="auto" w:fill="2F5496" w:themeFill="accent1" w:themeFillShade="BF"/>
          </w:tcPr>
          <w:p w14:paraId="24BF5435" w14:textId="7259D982" w:rsidR="00E21E4F" w:rsidRPr="005C5E7B" w:rsidRDefault="00031EFD" w:rsidP="00E21E4F">
            <w:pPr>
              <w:rPr>
                <w:rFonts w:ascii="Arial" w:eastAsiaTheme="minorHAnsi" w:hAnsi="Arial" w:cstheme="minorBidi"/>
                <w:b/>
                <w:bCs/>
                <w:color w:val="FFFFFF" w:themeColor="background1"/>
                <w:sz w:val="18"/>
                <w:szCs w:val="18"/>
                <w:lang w:eastAsia="en-US"/>
              </w:rPr>
            </w:pPr>
            <w:r>
              <w:rPr>
                <w:rFonts w:ascii="Arial" w:eastAsiaTheme="minorHAnsi" w:hAnsi="Arial" w:cstheme="minorBidi"/>
                <w:b/>
                <w:bCs/>
                <w:color w:val="FFFFFF" w:themeColor="background1"/>
                <w:sz w:val="18"/>
                <w:szCs w:val="18"/>
                <w:lang w:eastAsia="en-US"/>
              </w:rPr>
              <w:t>134/22</w:t>
            </w:r>
          </w:p>
        </w:tc>
        <w:tc>
          <w:tcPr>
            <w:tcW w:w="10206" w:type="dxa"/>
            <w:shd w:val="clear" w:color="auto" w:fill="2F5496" w:themeFill="accent1" w:themeFillShade="BF"/>
          </w:tcPr>
          <w:p w14:paraId="5B0E46B3" w14:textId="0BA4E414" w:rsidR="00E21E4F" w:rsidRPr="005C5E7B" w:rsidRDefault="00031EFD" w:rsidP="00E21E4F">
            <w:pPr>
              <w:tabs>
                <w:tab w:val="num" w:pos="720"/>
              </w:tabs>
              <w:ind w:left="-96" w:right="-875"/>
              <w:rPr>
                <w:rFonts w:ascii="Arial" w:hAnsi="Arial" w:cs="Arial"/>
                <w:b/>
                <w:color w:val="FFFFFF" w:themeColor="background1"/>
                <w:sz w:val="21"/>
                <w:szCs w:val="21"/>
              </w:rPr>
            </w:pPr>
            <w:r>
              <w:rPr>
                <w:rFonts w:ascii="Arial" w:hAnsi="Arial" w:cs="Arial"/>
                <w:b/>
                <w:color w:val="FFFFFF" w:themeColor="background1"/>
                <w:sz w:val="21"/>
                <w:szCs w:val="21"/>
              </w:rPr>
              <w:t>Any</w:t>
            </w:r>
            <w:r w:rsidR="00E21E4F" w:rsidRPr="005C5E7B">
              <w:rPr>
                <w:rFonts w:ascii="Arial" w:hAnsi="Arial" w:cs="Arial"/>
                <w:b/>
                <w:color w:val="FFFFFF" w:themeColor="background1"/>
                <w:sz w:val="21"/>
                <w:szCs w:val="21"/>
              </w:rPr>
              <w:t xml:space="preserve"> other business referred from Item </w:t>
            </w:r>
            <w:r>
              <w:rPr>
                <w:rFonts w:ascii="Arial" w:hAnsi="Arial" w:cs="Arial"/>
                <w:b/>
                <w:color w:val="FFFFFF" w:themeColor="background1"/>
                <w:sz w:val="21"/>
                <w:szCs w:val="21"/>
              </w:rPr>
              <w:t>108</w:t>
            </w:r>
            <w:r w:rsidR="00E21E4F" w:rsidRPr="005C5E7B">
              <w:rPr>
                <w:rFonts w:ascii="Arial" w:hAnsi="Arial" w:cs="Arial"/>
                <w:b/>
                <w:color w:val="FFFFFF" w:themeColor="background1"/>
                <w:sz w:val="21"/>
                <w:szCs w:val="21"/>
              </w:rPr>
              <w:t>/2</w:t>
            </w:r>
            <w:r w:rsidR="00E21E4F">
              <w:rPr>
                <w:rFonts w:ascii="Arial" w:hAnsi="Arial" w:cs="Arial"/>
                <w:b/>
                <w:color w:val="FFFFFF" w:themeColor="background1"/>
                <w:sz w:val="21"/>
                <w:szCs w:val="21"/>
              </w:rPr>
              <w:t>2</w:t>
            </w:r>
            <w:r w:rsidR="00E21E4F" w:rsidRPr="005C5E7B">
              <w:rPr>
                <w:rFonts w:ascii="Arial" w:hAnsi="Arial" w:cs="Arial"/>
                <w:b/>
                <w:color w:val="FFFFFF" w:themeColor="background1"/>
                <w:sz w:val="21"/>
                <w:szCs w:val="21"/>
              </w:rPr>
              <w:t xml:space="preserve"> above</w:t>
            </w:r>
          </w:p>
        </w:tc>
      </w:tr>
    </w:tbl>
    <w:p w14:paraId="7261702F" w14:textId="7D374C2E" w:rsidR="00E21E4F" w:rsidRPr="005F6BEB" w:rsidRDefault="00E21E4F" w:rsidP="008D07E9">
      <w:pPr>
        <w:pStyle w:val="ListParagraph"/>
        <w:numPr>
          <w:ilvl w:val="0"/>
          <w:numId w:val="3"/>
        </w:numPr>
        <w:ind w:left="284" w:right="-873" w:hanging="710"/>
        <w:contextualSpacing w:val="0"/>
        <w:rPr>
          <w:rFonts w:ascii="Arial" w:eastAsiaTheme="minorHAnsi" w:hAnsi="Arial" w:cstheme="minorBidi"/>
          <w:sz w:val="21"/>
          <w:szCs w:val="22"/>
          <w:lang w:eastAsia="en-US"/>
        </w:rPr>
      </w:pPr>
      <w:r w:rsidRPr="005F6BEB">
        <w:rPr>
          <w:rFonts w:ascii="Arial" w:eastAsiaTheme="minorHAnsi" w:hAnsi="Arial" w:cstheme="minorBidi"/>
          <w:sz w:val="21"/>
          <w:szCs w:val="22"/>
          <w:lang w:eastAsia="en-US"/>
        </w:rPr>
        <w:t>There was no other business.</w:t>
      </w:r>
    </w:p>
    <w:p w14:paraId="3C551306" w14:textId="77777777" w:rsidR="00E21E4F" w:rsidRDefault="00E21E4F" w:rsidP="00E21E4F">
      <w:pPr>
        <w:ind w:right="-873"/>
        <w:rPr>
          <w:rFonts w:ascii="Arial" w:eastAsiaTheme="minorHAnsi" w:hAnsi="Arial" w:cstheme="minorBidi"/>
          <w:sz w:val="21"/>
          <w:szCs w:val="22"/>
          <w:lang w:eastAsia="en-US"/>
        </w:rPr>
      </w:pPr>
    </w:p>
    <w:tbl>
      <w:tblPr>
        <w:tblStyle w:val="TableGrid"/>
        <w:tblW w:w="110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841"/>
        <w:gridCol w:w="10206"/>
      </w:tblGrid>
      <w:tr w:rsidR="00E21E4F" w:rsidRPr="005C5E7B" w14:paraId="00A8420A" w14:textId="77777777" w:rsidTr="00B8425B">
        <w:tc>
          <w:tcPr>
            <w:tcW w:w="841" w:type="dxa"/>
            <w:shd w:val="clear" w:color="auto" w:fill="2F5496" w:themeFill="accent1" w:themeFillShade="BF"/>
          </w:tcPr>
          <w:p w14:paraId="3C02F0C0" w14:textId="4C5D5D4A" w:rsidR="00E21E4F" w:rsidRPr="005C5E7B" w:rsidRDefault="00031EFD" w:rsidP="00E21E4F">
            <w:pPr>
              <w:rPr>
                <w:rFonts w:ascii="Arial" w:eastAsiaTheme="minorHAnsi" w:hAnsi="Arial" w:cstheme="minorBidi"/>
                <w:b/>
                <w:bCs/>
                <w:color w:val="FFFFFF" w:themeColor="background1"/>
                <w:sz w:val="18"/>
                <w:szCs w:val="18"/>
                <w:lang w:eastAsia="en-US"/>
              </w:rPr>
            </w:pPr>
            <w:r>
              <w:rPr>
                <w:rFonts w:ascii="Arial" w:eastAsiaTheme="minorHAnsi" w:hAnsi="Arial" w:cstheme="minorBidi"/>
                <w:b/>
                <w:bCs/>
                <w:color w:val="FFFFFF" w:themeColor="background1"/>
                <w:sz w:val="18"/>
                <w:szCs w:val="18"/>
                <w:lang w:eastAsia="en-US"/>
              </w:rPr>
              <w:t>135/22</w:t>
            </w:r>
          </w:p>
        </w:tc>
        <w:tc>
          <w:tcPr>
            <w:tcW w:w="10206" w:type="dxa"/>
            <w:shd w:val="clear" w:color="auto" w:fill="2F5496" w:themeFill="accent1" w:themeFillShade="BF"/>
          </w:tcPr>
          <w:p w14:paraId="57DAD19C" w14:textId="77777777" w:rsidR="00E21E4F" w:rsidRPr="005C5E7B" w:rsidRDefault="00E21E4F" w:rsidP="00E21E4F">
            <w:pPr>
              <w:spacing w:line="259" w:lineRule="auto"/>
              <w:ind w:left="-37"/>
              <w:rPr>
                <w:rFonts w:ascii="Arial" w:eastAsiaTheme="minorHAnsi" w:hAnsi="Arial" w:cstheme="minorBidi"/>
                <w:b/>
                <w:bCs/>
                <w:color w:val="FFFFFF" w:themeColor="background1"/>
                <w:sz w:val="21"/>
                <w:szCs w:val="22"/>
                <w:lang w:eastAsia="en-US"/>
              </w:rPr>
            </w:pPr>
            <w:r w:rsidRPr="005C5E7B">
              <w:rPr>
                <w:rFonts w:ascii="Arial" w:eastAsiaTheme="minorHAnsi" w:hAnsi="Arial" w:cstheme="minorBidi"/>
                <w:b/>
                <w:bCs/>
                <w:color w:val="FFFFFF" w:themeColor="background1"/>
                <w:sz w:val="21"/>
                <w:szCs w:val="22"/>
                <w:lang w:eastAsia="en-US"/>
              </w:rPr>
              <w:t>Date of Next meeting</w:t>
            </w:r>
          </w:p>
        </w:tc>
      </w:tr>
    </w:tbl>
    <w:p w14:paraId="40D0BA63" w14:textId="6888F4C5" w:rsidR="008B4709" w:rsidRPr="00CC0C00" w:rsidRDefault="00E21E4F" w:rsidP="00CC0C00">
      <w:pPr>
        <w:pStyle w:val="ListParagraph"/>
        <w:numPr>
          <w:ilvl w:val="0"/>
          <w:numId w:val="3"/>
        </w:numPr>
        <w:ind w:left="-567" w:hanging="426"/>
        <w:jc w:val="center"/>
        <w:rPr>
          <w:rFonts w:ascii="Arial" w:hAnsi="Arial"/>
          <w:bCs/>
          <w:sz w:val="20"/>
          <w:szCs w:val="20"/>
        </w:rPr>
      </w:pPr>
      <w:r w:rsidRPr="00CC0C00">
        <w:rPr>
          <w:rFonts w:ascii="Arial" w:hAnsi="Arial" w:cs="Arial"/>
          <w:sz w:val="21"/>
          <w:szCs w:val="21"/>
        </w:rPr>
        <w:t xml:space="preserve">The next meeting would be held </w:t>
      </w:r>
      <w:r w:rsidRPr="009605A8">
        <w:rPr>
          <w:rFonts w:ascii="Arial" w:hAnsi="Arial" w:cs="Arial"/>
          <w:sz w:val="21"/>
          <w:szCs w:val="21"/>
        </w:rPr>
        <w:t xml:space="preserve">at 6.00pm on </w:t>
      </w:r>
      <w:r w:rsidRPr="009605A8">
        <w:rPr>
          <w:rFonts w:ascii="Arial" w:hAnsi="Arial" w:cs="Arial"/>
          <w:b/>
          <w:bCs/>
          <w:sz w:val="21"/>
          <w:szCs w:val="21"/>
        </w:rPr>
        <w:t xml:space="preserve">Wednesday </w:t>
      </w:r>
      <w:r w:rsidR="008B4709" w:rsidRPr="009605A8">
        <w:rPr>
          <w:rFonts w:ascii="Arial" w:hAnsi="Arial"/>
          <w:b/>
          <w:sz w:val="20"/>
          <w:szCs w:val="20"/>
        </w:rPr>
        <w:t>17 October</w:t>
      </w:r>
      <w:r w:rsidR="008B4709" w:rsidRPr="00CC0C00">
        <w:rPr>
          <w:rFonts w:ascii="Arial" w:hAnsi="Arial"/>
          <w:b/>
          <w:sz w:val="20"/>
          <w:szCs w:val="20"/>
        </w:rPr>
        <w:t xml:space="preserve"> 2023</w:t>
      </w:r>
      <w:r w:rsidR="008B4709" w:rsidRPr="00CC0C00">
        <w:rPr>
          <w:rFonts w:ascii="Arial" w:hAnsi="Arial"/>
          <w:bCs/>
          <w:sz w:val="20"/>
          <w:szCs w:val="20"/>
        </w:rPr>
        <w:t>, in person</w:t>
      </w:r>
      <w:r w:rsidR="00CC0C00">
        <w:rPr>
          <w:rFonts w:ascii="Arial" w:hAnsi="Arial"/>
          <w:bCs/>
          <w:sz w:val="20"/>
          <w:szCs w:val="20"/>
        </w:rPr>
        <w:t>.</w:t>
      </w:r>
    </w:p>
    <w:p w14:paraId="12DF4077" w14:textId="228B331F" w:rsidR="00E21E4F" w:rsidRPr="00CC0C00" w:rsidRDefault="00E21E4F" w:rsidP="00CC0C00">
      <w:pPr>
        <w:ind w:left="-426" w:right="-873"/>
        <w:rPr>
          <w:rFonts w:ascii="Arial" w:eastAsiaTheme="minorHAnsi" w:hAnsi="Arial" w:cstheme="minorBidi"/>
          <w:sz w:val="21"/>
          <w:szCs w:val="22"/>
          <w:lang w:eastAsia="en-US"/>
        </w:rPr>
      </w:pPr>
    </w:p>
    <w:tbl>
      <w:tblPr>
        <w:tblStyle w:val="TableGrid"/>
        <w:tblW w:w="110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841"/>
        <w:gridCol w:w="10206"/>
      </w:tblGrid>
      <w:tr w:rsidR="00E21E4F" w:rsidRPr="005C5E7B" w14:paraId="4D4309DD" w14:textId="77777777" w:rsidTr="008B475A">
        <w:tc>
          <w:tcPr>
            <w:tcW w:w="841" w:type="dxa"/>
            <w:shd w:val="clear" w:color="auto" w:fill="2F5496" w:themeFill="accent1" w:themeFillShade="BF"/>
          </w:tcPr>
          <w:p w14:paraId="08A38921" w14:textId="1BC0AFF4" w:rsidR="00E21E4F" w:rsidRPr="005C5E7B" w:rsidRDefault="00031EFD" w:rsidP="00E21E4F">
            <w:pPr>
              <w:rPr>
                <w:rFonts w:ascii="Arial" w:eastAsiaTheme="minorHAnsi" w:hAnsi="Arial" w:cstheme="minorBidi"/>
                <w:b/>
                <w:bCs/>
                <w:color w:val="FFFFFF" w:themeColor="background1"/>
                <w:sz w:val="18"/>
                <w:szCs w:val="18"/>
                <w:lang w:eastAsia="en-US"/>
              </w:rPr>
            </w:pPr>
            <w:r>
              <w:rPr>
                <w:rFonts w:ascii="Arial" w:eastAsiaTheme="minorHAnsi" w:hAnsi="Arial" w:cstheme="minorBidi"/>
                <w:b/>
                <w:bCs/>
                <w:color w:val="FFFFFF" w:themeColor="background1"/>
                <w:sz w:val="18"/>
                <w:szCs w:val="18"/>
                <w:lang w:eastAsia="en-US"/>
              </w:rPr>
              <w:t>136/22</w:t>
            </w:r>
          </w:p>
        </w:tc>
        <w:tc>
          <w:tcPr>
            <w:tcW w:w="10206" w:type="dxa"/>
            <w:shd w:val="clear" w:color="auto" w:fill="2F5496" w:themeFill="accent1" w:themeFillShade="BF"/>
          </w:tcPr>
          <w:p w14:paraId="04D07C73" w14:textId="77777777" w:rsidR="00E21E4F" w:rsidRPr="005C5E7B" w:rsidRDefault="00E21E4F" w:rsidP="00E21E4F">
            <w:pPr>
              <w:spacing w:line="259" w:lineRule="auto"/>
              <w:ind w:left="-37"/>
              <w:rPr>
                <w:rFonts w:ascii="Arial" w:eastAsiaTheme="minorHAnsi" w:hAnsi="Arial" w:cstheme="minorBidi"/>
                <w:b/>
                <w:bCs/>
                <w:color w:val="FFFFFF" w:themeColor="background1"/>
                <w:sz w:val="21"/>
                <w:szCs w:val="22"/>
                <w:lang w:eastAsia="en-US"/>
              </w:rPr>
            </w:pPr>
            <w:r w:rsidRPr="005C5E7B">
              <w:rPr>
                <w:rFonts w:ascii="Arial" w:eastAsiaTheme="minorHAnsi" w:hAnsi="Arial" w:cs="Arial"/>
                <w:b/>
                <w:bCs/>
                <w:color w:val="FFFFFF" w:themeColor="background1"/>
                <w:sz w:val="20"/>
                <w:szCs w:val="20"/>
                <w:lang w:eastAsia="en-US"/>
              </w:rPr>
              <w:t xml:space="preserve">Closure of meeting </w:t>
            </w:r>
          </w:p>
        </w:tc>
      </w:tr>
    </w:tbl>
    <w:p w14:paraId="428AD3D6" w14:textId="3F49A206" w:rsidR="00E21E4F" w:rsidRDefault="00E21E4F" w:rsidP="008D07E9">
      <w:pPr>
        <w:pStyle w:val="ListParagraph"/>
        <w:numPr>
          <w:ilvl w:val="0"/>
          <w:numId w:val="3"/>
        </w:numPr>
        <w:ind w:left="284" w:right="-873" w:hanging="710"/>
        <w:contextualSpacing w:val="0"/>
        <w:rPr>
          <w:rFonts w:ascii="Arial" w:eastAsiaTheme="minorHAnsi" w:hAnsi="Arial" w:cstheme="minorBidi"/>
          <w:sz w:val="21"/>
          <w:szCs w:val="22"/>
          <w:lang w:eastAsia="en-US"/>
        </w:rPr>
      </w:pPr>
      <w:r w:rsidRPr="000411AC">
        <w:rPr>
          <w:rFonts w:ascii="Arial" w:hAnsi="Arial" w:cs="Arial"/>
          <w:b/>
          <w:sz w:val="21"/>
          <w:szCs w:val="21"/>
        </w:rPr>
        <w:t xml:space="preserve">The meeting closed at </w:t>
      </w:r>
      <w:r w:rsidR="008B4709">
        <w:rPr>
          <w:rFonts w:ascii="Arial" w:hAnsi="Arial" w:cs="Arial"/>
          <w:b/>
          <w:sz w:val="21"/>
          <w:szCs w:val="21"/>
        </w:rPr>
        <w:t>8.23</w:t>
      </w:r>
      <w:r w:rsidR="00121187">
        <w:rPr>
          <w:rFonts w:ascii="Arial" w:hAnsi="Arial" w:cs="Arial"/>
          <w:b/>
          <w:sz w:val="21"/>
          <w:szCs w:val="21"/>
        </w:rPr>
        <w:t xml:space="preserve"> pm</w:t>
      </w:r>
      <w:r>
        <w:rPr>
          <w:rFonts w:ascii="Arial" w:hAnsi="Arial" w:cs="Arial"/>
          <w:b/>
          <w:sz w:val="21"/>
          <w:szCs w:val="21"/>
        </w:rPr>
        <w:t>.</w:t>
      </w:r>
    </w:p>
    <w:p w14:paraId="17018D2E" w14:textId="77777777" w:rsidR="00D85B1E" w:rsidRDefault="00D85B1E" w:rsidP="00E21E4F">
      <w:pPr>
        <w:ind w:right="-873"/>
        <w:rPr>
          <w:rFonts w:ascii="Arial" w:eastAsiaTheme="minorHAnsi" w:hAnsi="Arial" w:cstheme="minorBidi"/>
          <w:sz w:val="21"/>
          <w:szCs w:val="22"/>
          <w:lang w:eastAsia="en-US"/>
        </w:rPr>
      </w:pPr>
    </w:p>
    <w:p w14:paraId="0D64A134" w14:textId="77777777" w:rsidR="00CC0C00" w:rsidRDefault="00CC0C00" w:rsidP="00E21E4F">
      <w:pPr>
        <w:ind w:right="-873"/>
        <w:rPr>
          <w:rFonts w:ascii="Arial" w:eastAsiaTheme="minorHAnsi" w:hAnsi="Arial" w:cstheme="minorBidi"/>
          <w:sz w:val="21"/>
          <w:szCs w:val="22"/>
          <w:lang w:eastAsia="en-US"/>
        </w:rPr>
      </w:pPr>
    </w:p>
    <w:p w14:paraId="4305DADA" w14:textId="0E68253D" w:rsidR="0093139F" w:rsidRPr="009605A8" w:rsidRDefault="0093139F" w:rsidP="0093139F">
      <w:pPr>
        <w:ind w:right="-873"/>
        <w:jc w:val="right"/>
        <w:rPr>
          <w:rFonts w:ascii="Arial" w:eastAsiaTheme="minorHAnsi" w:hAnsi="Arial" w:cstheme="minorBidi"/>
          <w:b/>
          <w:bCs/>
          <w:color w:val="2F5496" w:themeColor="accent1" w:themeShade="BF"/>
          <w:sz w:val="21"/>
          <w:szCs w:val="22"/>
          <w:lang w:eastAsia="en-US"/>
        </w:rPr>
      </w:pPr>
      <w:r w:rsidRPr="009605A8">
        <w:rPr>
          <w:rFonts w:ascii="Arial" w:eastAsiaTheme="minorHAnsi" w:hAnsi="Arial" w:cstheme="minorBidi"/>
          <w:b/>
          <w:bCs/>
          <w:color w:val="2F5496" w:themeColor="accent1" w:themeShade="BF"/>
          <w:sz w:val="21"/>
          <w:szCs w:val="22"/>
          <w:lang w:eastAsia="en-US"/>
        </w:rPr>
        <w:t>Helen Os</w:t>
      </w:r>
      <w:r w:rsidR="001C4411" w:rsidRPr="009605A8">
        <w:rPr>
          <w:rFonts w:ascii="Arial" w:eastAsiaTheme="minorHAnsi" w:hAnsi="Arial" w:cstheme="minorBidi"/>
          <w:b/>
          <w:bCs/>
          <w:color w:val="2F5496" w:themeColor="accent1" w:themeShade="BF"/>
          <w:sz w:val="21"/>
          <w:szCs w:val="22"/>
          <w:lang w:eastAsia="en-US"/>
        </w:rPr>
        <w:t>m</w:t>
      </w:r>
      <w:r w:rsidRPr="009605A8">
        <w:rPr>
          <w:rFonts w:ascii="Arial" w:eastAsiaTheme="minorHAnsi" w:hAnsi="Arial" w:cstheme="minorBidi"/>
          <w:b/>
          <w:bCs/>
          <w:color w:val="2F5496" w:themeColor="accent1" w:themeShade="BF"/>
          <w:sz w:val="21"/>
          <w:szCs w:val="22"/>
          <w:lang w:eastAsia="en-US"/>
        </w:rPr>
        <w:t>an Governance Services</w:t>
      </w:r>
    </w:p>
    <w:p w14:paraId="52A9B8AF" w14:textId="77777777" w:rsidR="0093139F" w:rsidRPr="009605A8" w:rsidRDefault="0093139F" w:rsidP="0093139F">
      <w:pPr>
        <w:spacing w:before="0"/>
        <w:ind w:right="-873"/>
        <w:jc w:val="right"/>
        <w:rPr>
          <w:rFonts w:ascii="Arial" w:eastAsiaTheme="minorHAnsi" w:hAnsi="Arial" w:cstheme="minorBidi"/>
          <w:i/>
          <w:iCs/>
          <w:color w:val="2F5496" w:themeColor="accent1" w:themeShade="BF"/>
          <w:sz w:val="21"/>
          <w:szCs w:val="22"/>
          <w:lang w:eastAsia="en-US"/>
        </w:rPr>
      </w:pPr>
      <w:r w:rsidRPr="009605A8">
        <w:rPr>
          <w:rFonts w:ascii="Arial" w:eastAsiaTheme="minorHAnsi" w:hAnsi="Arial" w:cstheme="minorBidi"/>
          <w:i/>
          <w:iCs/>
          <w:color w:val="2F5496" w:themeColor="accent1" w:themeShade="BF"/>
          <w:sz w:val="21"/>
          <w:szCs w:val="22"/>
          <w:lang w:eastAsia="en-US"/>
        </w:rPr>
        <w:t>Supporting excellent governance in Bradford</w:t>
      </w:r>
    </w:p>
    <w:sectPr w:rsidR="0093139F" w:rsidRPr="009605A8" w:rsidSect="00BD71B2">
      <w:headerReference w:type="even" r:id="rId11"/>
      <w:headerReference w:type="default" r:id="rId12"/>
      <w:footerReference w:type="even" r:id="rId13"/>
      <w:footerReference w:type="default" r:id="rId14"/>
      <w:headerReference w:type="first" r:id="rId15"/>
      <w:footerReference w:type="first" r:id="rId16"/>
      <w:pgSz w:w="11906" w:h="16838"/>
      <w:pgMar w:top="1134"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82993" w14:textId="77777777" w:rsidR="004E0A2A" w:rsidRDefault="004E0A2A" w:rsidP="0041620E">
      <w:r>
        <w:separator/>
      </w:r>
    </w:p>
  </w:endnote>
  <w:endnote w:type="continuationSeparator" w:id="0">
    <w:p w14:paraId="283B911C" w14:textId="77777777" w:rsidR="004E0A2A" w:rsidRDefault="004E0A2A" w:rsidP="0041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4076E" w14:textId="77777777" w:rsidR="00F8102E" w:rsidRDefault="00F81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6145"/>
      <w:docPartObj>
        <w:docPartGallery w:val="Page Numbers (Bottom of Page)"/>
        <w:docPartUnique/>
      </w:docPartObj>
    </w:sdtPr>
    <w:sdtEndPr>
      <w:rPr>
        <w:noProof/>
      </w:rPr>
    </w:sdtEndPr>
    <w:sdtContent>
      <w:p w14:paraId="09956F24" w14:textId="05ED67F1" w:rsidR="00F8102E" w:rsidRDefault="00F810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3CB458" w14:textId="77777777" w:rsidR="00E44EF3" w:rsidRDefault="00E44E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E50AB" w14:textId="77777777" w:rsidR="00F8102E" w:rsidRDefault="00F81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439E1" w14:textId="77777777" w:rsidR="004E0A2A" w:rsidRDefault="004E0A2A" w:rsidP="0041620E">
      <w:r>
        <w:separator/>
      </w:r>
    </w:p>
  </w:footnote>
  <w:footnote w:type="continuationSeparator" w:id="0">
    <w:p w14:paraId="66A0F955" w14:textId="77777777" w:rsidR="004E0A2A" w:rsidRDefault="004E0A2A" w:rsidP="0041620E">
      <w:r>
        <w:continuationSeparator/>
      </w:r>
    </w:p>
  </w:footnote>
  <w:footnote w:id="1">
    <w:p w14:paraId="3995D2DD" w14:textId="42C99B8A" w:rsidR="00340840" w:rsidRPr="00340840" w:rsidRDefault="00340840" w:rsidP="00340840">
      <w:pPr>
        <w:pStyle w:val="FootnoteText"/>
        <w:ind w:left="-567"/>
        <w:rPr>
          <w:lang w:val="en-US"/>
        </w:rPr>
      </w:pPr>
      <w:r>
        <w:rPr>
          <w:rStyle w:val="FootnoteReference"/>
        </w:rPr>
        <w:footnoteRef/>
      </w:r>
      <w:r>
        <w:t xml:space="preserve"> </w:t>
      </w:r>
      <w:r w:rsidRPr="00FD5B4E">
        <w:rPr>
          <w:rFonts w:ascii="Arial" w:hAnsi="Arial"/>
        </w:rPr>
        <w:t>EHCP – Education, Health and Care Plan: Introduced by the Children and Families Act 2014</w:t>
      </w:r>
    </w:p>
  </w:footnote>
  <w:footnote w:id="2">
    <w:p w14:paraId="7576667D" w14:textId="1D68E304" w:rsidR="002831F0" w:rsidRPr="002831F0" w:rsidRDefault="002831F0" w:rsidP="00F34990">
      <w:pPr>
        <w:pStyle w:val="FootnoteText"/>
        <w:ind w:left="-426" w:right="-1017" w:hanging="142"/>
        <w:rPr>
          <w:lang w:val="en-US"/>
        </w:rPr>
      </w:pPr>
      <w:r>
        <w:rPr>
          <w:rStyle w:val="FootnoteReference"/>
        </w:rPr>
        <w:footnoteRef/>
      </w:r>
      <w:r>
        <w:t xml:space="preserve"> </w:t>
      </w:r>
      <w:r w:rsidR="00F34990" w:rsidRPr="00FD5B4E">
        <w:rPr>
          <w:rFonts w:ascii="Arial" w:hAnsi="Arial"/>
        </w:rPr>
        <w:t>fte – full time equivalent.  A full-time staff member counts as 1.0 fte; someone working 3 days per week counts as 0.6 fte etc</w:t>
      </w:r>
    </w:p>
  </w:footnote>
  <w:footnote w:id="3">
    <w:p w14:paraId="5E4AD8B7" w14:textId="77777777" w:rsidR="00791A7E" w:rsidRPr="00FD5B4E" w:rsidRDefault="00C62952" w:rsidP="00791A7E">
      <w:pPr>
        <w:pStyle w:val="FootnoteText"/>
        <w:ind w:left="-567" w:hanging="142"/>
        <w:rPr>
          <w:rFonts w:ascii="Arial" w:hAnsi="Arial"/>
        </w:rPr>
      </w:pPr>
      <w:r>
        <w:rPr>
          <w:rStyle w:val="FootnoteReference"/>
        </w:rPr>
        <w:footnoteRef/>
      </w:r>
      <w:r>
        <w:t xml:space="preserve"> </w:t>
      </w:r>
      <w:r w:rsidR="00791A7E" w:rsidRPr="00FD5B4E">
        <w:rPr>
          <w:rFonts w:ascii="Arial" w:hAnsi="Arial"/>
        </w:rPr>
        <w:t>Persistent Absence (PA) – attendance by a pupil of less than 90% (</w:t>
      </w:r>
      <w:proofErr w:type="spellStart"/>
      <w:r w:rsidR="00791A7E" w:rsidRPr="00FD5B4E">
        <w:rPr>
          <w:rFonts w:ascii="Arial" w:hAnsi="Arial"/>
        </w:rPr>
        <w:t>ie</w:t>
      </w:r>
      <w:proofErr w:type="spellEnd"/>
      <w:r w:rsidR="00791A7E" w:rsidRPr="00FD5B4E">
        <w:rPr>
          <w:rFonts w:ascii="Arial" w:hAnsi="Arial"/>
        </w:rPr>
        <w:t xml:space="preserve"> 19 days or more missed in one year)</w:t>
      </w:r>
    </w:p>
    <w:p w14:paraId="0814256E" w14:textId="7868BBEB" w:rsidR="00C62952" w:rsidRPr="00C62952" w:rsidRDefault="00C62952">
      <w:pPr>
        <w:pStyle w:val="FootnoteText"/>
        <w:rPr>
          <w:lang w:val="en-US"/>
        </w:rPr>
      </w:pPr>
    </w:p>
  </w:footnote>
  <w:footnote w:id="4">
    <w:p w14:paraId="08E1598D" w14:textId="77777777" w:rsidR="00212690" w:rsidRPr="008204A5" w:rsidRDefault="00212690" w:rsidP="00212690">
      <w:pPr>
        <w:pStyle w:val="Heading2"/>
        <w:spacing w:before="0" w:after="225" w:line="288" w:lineRule="atLeast"/>
        <w:ind w:left="-567" w:right="-1159" w:hanging="142"/>
        <w:rPr>
          <w:rFonts w:ascii="Arial" w:hAnsi="Arial" w:cs="Arial"/>
          <w:b/>
          <w:bCs/>
          <w:i/>
          <w:iCs/>
          <w:color w:val="818181"/>
          <w:sz w:val="20"/>
          <w:szCs w:val="20"/>
        </w:rPr>
      </w:pPr>
      <w:r>
        <w:rPr>
          <w:rStyle w:val="FootnoteReference"/>
        </w:rPr>
        <w:footnoteRef/>
      </w:r>
      <w:r>
        <w:t xml:space="preserve"> </w:t>
      </w:r>
      <w:r>
        <w:rPr>
          <w:rStyle w:val="Hyperlink"/>
          <w:rFonts w:ascii="Arial" w:hAnsi="Arial" w:cs="Arial"/>
          <w:color w:val="auto"/>
          <w:sz w:val="20"/>
          <w:szCs w:val="20"/>
        </w:rPr>
        <w:t xml:space="preserve">Drawing Club – an approach to Early Years literacy that draws on the </w:t>
      </w:r>
      <w:r w:rsidRPr="008204A5">
        <w:rPr>
          <w:rStyle w:val="Hyperlink"/>
          <w:rFonts w:ascii="Arial" w:hAnsi="Arial" w:cs="Arial"/>
          <w:color w:val="auto"/>
          <w:sz w:val="20"/>
          <w:szCs w:val="20"/>
        </w:rPr>
        <w:t xml:space="preserve">imagination of the child to </w:t>
      </w:r>
      <w:r w:rsidRPr="008204A5">
        <w:rPr>
          <w:rFonts w:ascii="Arial" w:hAnsi="Arial" w:cs="Arial"/>
          <w:color w:val="3E3E3E"/>
          <w:sz w:val="20"/>
          <w:szCs w:val="20"/>
          <w:shd w:val="clear" w:color="auto" w:fill="FFFFFF"/>
        </w:rPr>
        <w:t xml:space="preserve">enrich their language skills and develop their fine motor skills.  Developed by </w:t>
      </w:r>
      <w:r w:rsidRPr="008204A5">
        <w:rPr>
          <w:rStyle w:val="Hyperlink"/>
          <w:rFonts w:ascii="Arial" w:hAnsi="Arial" w:cs="Arial"/>
          <w:color w:val="auto"/>
          <w:sz w:val="20"/>
          <w:szCs w:val="20"/>
        </w:rPr>
        <w:t>Greg Bottrill, a</w:t>
      </w:r>
      <w:r w:rsidRPr="008204A5">
        <w:rPr>
          <w:rFonts w:ascii="Arial" w:hAnsi="Arial" w:cs="Arial"/>
          <w:color w:val="3E3E3E"/>
          <w:sz w:val="20"/>
          <w:szCs w:val="20"/>
          <w:shd w:val="clear" w:color="auto" w:fill="FFFFFF"/>
        </w:rPr>
        <w:t xml:space="preserve"> former Early Years Lead and Assistant Headteacher.</w:t>
      </w:r>
    </w:p>
    <w:p w14:paraId="48352235" w14:textId="77777777" w:rsidR="00212690" w:rsidRPr="00E85C91" w:rsidRDefault="00212690" w:rsidP="00212690">
      <w:pPr>
        <w:pStyle w:val="FootnoteText"/>
        <w:rPr>
          <w:lang w:val="en-US"/>
        </w:rPr>
      </w:pPr>
    </w:p>
  </w:footnote>
  <w:footnote w:id="5">
    <w:p w14:paraId="3C203DDE" w14:textId="7A1343E1" w:rsidR="008A59C4" w:rsidRPr="008A59C4" w:rsidRDefault="008A59C4" w:rsidP="00135558">
      <w:pPr>
        <w:pStyle w:val="FootnoteText"/>
        <w:ind w:left="-567"/>
        <w:rPr>
          <w:lang w:val="en-US"/>
        </w:rPr>
      </w:pPr>
      <w:r>
        <w:rPr>
          <w:rStyle w:val="FootnoteReference"/>
        </w:rPr>
        <w:footnoteRef/>
      </w:r>
      <w:r>
        <w:t xml:space="preserve"> </w:t>
      </w:r>
      <w:r w:rsidR="00135558" w:rsidRPr="00FD5B4E">
        <w:rPr>
          <w:rFonts w:ascii="Arial" w:hAnsi="Arial"/>
        </w:rPr>
        <w:t xml:space="preserve">FOREST – Friendship, Opportunity, Resilience, Empathy, </w:t>
      </w:r>
      <w:proofErr w:type="spellStart"/>
      <w:r w:rsidR="00135558" w:rsidRPr="00FD5B4E">
        <w:rPr>
          <w:rFonts w:ascii="Arial" w:hAnsi="Arial"/>
        </w:rPr>
        <w:t>Self awareness</w:t>
      </w:r>
      <w:proofErr w:type="spellEnd"/>
      <w:r w:rsidR="00135558" w:rsidRPr="00FD5B4E">
        <w:rPr>
          <w:rFonts w:ascii="Arial" w:hAnsi="Arial"/>
        </w:rPr>
        <w:t>, Teamwork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DE1A2" w14:textId="1B527A90" w:rsidR="00F8102E" w:rsidRDefault="00F81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0A551" w14:textId="4634A5EE" w:rsidR="00F8102E" w:rsidRDefault="00F810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CED70" w14:textId="017FB514" w:rsidR="00F8102E" w:rsidRDefault="00F81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16CB2"/>
    <w:multiLevelType w:val="hybridMultilevel"/>
    <w:tmpl w:val="4FB08394"/>
    <w:lvl w:ilvl="0" w:tplc="FFFFFFFF">
      <w:start w:val="1"/>
      <w:numFmt w:val="decimal"/>
      <w:lvlText w:val="%1."/>
      <w:lvlJc w:val="left"/>
      <w:pPr>
        <w:ind w:left="720" w:hanging="360"/>
      </w:pPr>
      <w:rPr>
        <w:rFonts w:hint="default"/>
        <w:b w:val="0"/>
        <w:bCs/>
      </w:rPr>
    </w:lvl>
    <w:lvl w:ilvl="1" w:tplc="0809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2537AB4"/>
    <w:multiLevelType w:val="hybridMultilevel"/>
    <w:tmpl w:val="0936D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9011361"/>
    <w:multiLevelType w:val="hybridMultilevel"/>
    <w:tmpl w:val="39606E60"/>
    <w:lvl w:ilvl="0" w:tplc="7472C60C">
      <w:start w:val="1"/>
      <w:numFmt w:val="decimal"/>
      <w:lvlText w:val="%1."/>
      <w:lvlJc w:val="left"/>
      <w:pPr>
        <w:ind w:left="720" w:hanging="360"/>
      </w:pPr>
      <w:rPr>
        <w:rFonts w:hint="default"/>
        <w:b w:val="0"/>
        <w:bCs/>
      </w:rPr>
    </w:lvl>
    <w:lvl w:ilvl="1" w:tplc="08090019">
      <w:start w:val="1"/>
      <w:numFmt w:val="lowerLetter"/>
      <w:lvlText w:val="%2."/>
      <w:lvlJc w:val="left"/>
      <w:pPr>
        <w:ind w:left="1440" w:hanging="360"/>
      </w:pPr>
    </w:lvl>
    <w:lvl w:ilvl="2" w:tplc="08090001">
      <w:start w:val="1"/>
      <w:numFmt w:val="bullet"/>
      <w:lvlText w:val=""/>
      <w:lvlJc w:val="left"/>
      <w:pPr>
        <w:ind w:left="2340" w:hanging="36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CC1C03"/>
    <w:multiLevelType w:val="hybridMultilevel"/>
    <w:tmpl w:val="96C6C06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40A66EF6"/>
    <w:multiLevelType w:val="hybridMultilevel"/>
    <w:tmpl w:val="22C89704"/>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0809000B">
      <w:start w:val="1"/>
      <w:numFmt w:val="bullet"/>
      <w:lvlText w:val=""/>
      <w:lvlJc w:val="left"/>
      <w:pPr>
        <w:ind w:left="720" w:hanging="36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C5A60DF"/>
    <w:multiLevelType w:val="hybridMultilevel"/>
    <w:tmpl w:val="84B0F460"/>
    <w:lvl w:ilvl="0" w:tplc="FFFFFFFF">
      <w:start w:val="1"/>
      <w:numFmt w:val="decimal"/>
      <w:lvlText w:val="%1."/>
      <w:lvlJc w:val="left"/>
      <w:pPr>
        <w:ind w:left="153" w:hanging="360"/>
      </w:pPr>
    </w:lvl>
    <w:lvl w:ilvl="1" w:tplc="FFFFFFFF">
      <w:start w:val="1"/>
      <w:numFmt w:val="lowerLetter"/>
      <w:lvlText w:val="%2."/>
      <w:lvlJc w:val="left"/>
      <w:pPr>
        <w:ind w:left="873" w:hanging="360"/>
      </w:pPr>
    </w:lvl>
    <w:lvl w:ilvl="2" w:tplc="FFFFFFFF">
      <w:start w:val="1"/>
      <w:numFmt w:val="lowerRoman"/>
      <w:lvlText w:val="%3."/>
      <w:lvlJc w:val="right"/>
      <w:pPr>
        <w:ind w:left="1593" w:hanging="180"/>
      </w:pPr>
    </w:lvl>
    <w:lvl w:ilvl="3" w:tplc="FFFFFFFF">
      <w:start w:val="1"/>
      <w:numFmt w:val="decimal"/>
      <w:lvlText w:val="%4."/>
      <w:lvlJc w:val="left"/>
      <w:pPr>
        <w:ind w:left="2313" w:hanging="360"/>
      </w:pPr>
    </w:lvl>
    <w:lvl w:ilvl="4" w:tplc="FFFFFFFF">
      <w:start w:val="1"/>
      <w:numFmt w:val="lowerLetter"/>
      <w:lvlText w:val="%5."/>
      <w:lvlJc w:val="left"/>
      <w:pPr>
        <w:ind w:left="3033" w:hanging="360"/>
      </w:pPr>
    </w:lvl>
    <w:lvl w:ilvl="5" w:tplc="FFFFFFFF">
      <w:start w:val="1"/>
      <w:numFmt w:val="bullet"/>
      <w:lvlText w:val=""/>
      <w:lvlJc w:val="left"/>
      <w:pPr>
        <w:ind w:left="720" w:hanging="360"/>
      </w:pPr>
      <w:rPr>
        <w:rFonts w:ascii="Symbol" w:hAnsi="Symbol" w:hint="default"/>
      </w:rPr>
    </w:lvl>
    <w:lvl w:ilvl="6" w:tplc="FFFFFFFF">
      <w:start w:val="1"/>
      <w:numFmt w:val="bullet"/>
      <w:lvlText w:val="o"/>
      <w:lvlJc w:val="left"/>
      <w:pPr>
        <w:ind w:left="4473" w:hanging="360"/>
      </w:pPr>
      <w:rPr>
        <w:rFonts w:ascii="Courier New" w:hAnsi="Courier New" w:cs="Courier New" w:hint="default"/>
      </w:rPr>
    </w:lvl>
    <w:lvl w:ilvl="7" w:tplc="08090003">
      <w:start w:val="1"/>
      <w:numFmt w:val="bullet"/>
      <w:lvlText w:val="o"/>
      <w:lvlJc w:val="left"/>
      <w:pPr>
        <w:ind w:left="5193" w:hanging="360"/>
      </w:pPr>
      <w:rPr>
        <w:rFonts w:ascii="Courier New" w:hAnsi="Courier New" w:cs="Courier New" w:hint="default"/>
      </w:rPr>
    </w:lvl>
    <w:lvl w:ilvl="8" w:tplc="FFFFFFFF" w:tentative="1">
      <w:start w:val="1"/>
      <w:numFmt w:val="lowerRoman"/>
      <w:lvlText w:val="%9."/>
      <w:lvlJc w:val="right"/>
      <w:pPr>
        <w:ind w:left="5913" w:hanging="180"/>
      </w:pPr>
    </w:lvl>
  </w:abstractNum>
  <w:abstractNum w:abstractNumId="6" w15:restartNumberingAfterBreak="0">
    <w:nsid w:val="540C2200"/>
    <w:multiLevelType w:val="hybridMultilevel"/>
    <w:tmpl w:val="8D927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D4B3EA9"/>
    <w:multiLevelType w:val="hybridMultilevel"/>
    <w:tmpl w:val="04802396"/>
    <w:lvl w:ilvl="0" w:tplc="1AA69DB4">
      <w:start w:val="1"/>
      <w:numFmt w:val="upperLetter"/>
      <w:lvlText w:val="%1."/>
      <w:lvlJc w:val="left"/>
      <w:pPr>
        <w:ind w:left="720" w:hanging="360"/>
      </w:pPr>
      <w:rPr>
        <w:rFonts w:hint="default"/>
        <w:sz w:val="18"/>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7A6548"/>
    <w:multiLevelType w:val="hybridMultilevel"/>
    <w:tmpl w:val="761CA374"/>
    <w:lvl w:ilvl="0" w:tplc="B38A4D3E">
      <w:start w:val="1"/>
      <w:numFmt w:val="bullet"/>
      <w:lvlText w:val=""/>
      <w:lvlJc w:val="left"/>
      <w:pPr>
        <w:tabs>
          <w:tab w:val="num" w:pos="187"/>
        </w:tabs>
        <w:ind w:left="187" w:hanging="227"/>
      </w:pPr>
      <w:rPr>
        <w:rFonts w:ascii="Wingdings" w:hAnsi="Wingdings" w:hint="default"/>
        <w:sz w:val="18"/>
        <w:szCs w:val="18"/>
      </w:rPr>
    </w:lvl>
    <w:lvl w:ilvl="1" w:tplc="08090003" w:tentative="1">
      <w:start w:val="1"/>
      <w:numFmt w:val="bullet"/>
      <w:lvlText w:val="o"/>
      <w:lvlJc w:val="left"/>
      <w:pPr>
        <w:tabs>
          <w:tab w:val="num" w:pos="1400"/>
        </w:tabs>
        <w:ind w:left="1400" w:hanging="360"/>
      </w:pPr>
      <w:rPr>
        <w:rFonts w:ascii="Courier New" w:hAnsi="Courier New" w:cs="Courier New" w:hint="default"/>
      </w:rPr>
    </w:lvl>
    <w:lvl w:ilvl="2" w:tplc="08090005" w:tentative="1">
      <w:start w:val="1"/>
      <w:numFmt w:val="bullet"/>
      <w:lvlText w:val=""/>
      <w:lvlJc w:val="left"/>
      <w:pPr>
        <w:tabs>
          <w:tab w:val="num" w:pos="2120"/>
        </w:tabs>
        <w:ind w:left="2120" w:hanging="360"/>
      </w:pPr>
      <w:rPr>
        <w:rFonts w:ascii="Wingdings" w:hAnsi="Wingdings" w:hint="default"/>
      </w:rPr>
    </w:lvl>
    <w:lvl w:ilvl="3" w:tplc="08090001" w:tentative="1">
      <w:start w:val="1"/>
      <w:numFmt w:val="bullet"/>
      <w:lvlText w:val=""/>
      <w:lvlJc w:val="left"/>
      <w:pPr>
        <w:tabs>
          <w:tab w:val="num" w:pos="2840"/>
        </w:tabs>
        <w:ind w:left="2840" w:hanging="360"/>
      </w:pPr>
      <w:rPr>
        <w:rFonts w:ascii="Symbol" w:hAnsi="Symbol" w:hint="default"/>
      </w:rPr>
    </w:lvl>
    <w:lvl w:ilvl="4" w:tplc="08090003" w:tentative="1">
      <w:start w:val="1"/>
      <w:numFmt w:val="bullet"/>
      <w:lvlText w:val="o"/>
      <w:lvlJc w:val="left"/>
      <w:pPr>
        <w:tabs>
          <w:tab w:val="num" w:pos="3560"/>
        </w:tabs>
        <w:ind w:left="3560" w:hanging="360"/>
      </w:pPr>
      <w:rPr>
        <w:rFonts w:ascii="Courier New" w:hAnsi="Courier New" w:cs="Courier New" w:hint="default"/>
      </w:rPr>
    </w:lvl>
    <w:lvl w:ilvl="5" w:tplc="08090005" w:tentative="1">
      <w:start w:val="1"/>
      <w:numFmt w:val="bullet"/>
      <w:lvlText w:val=""/>
      <w:lvlJc w:val="left"/>
      <w:pPr>
        <w:tabs>
          <w:tab w:val="num" w:pos="4280"/>
        </w:tabs>
        <w:ind w:left="4280" w:hanging="360"/>
      </w:pPr>
      <w:rPr>
        <w:rFonts w:ascii="Wingdings" w:hAnsi="Wingdings" w:hint="default"/>
      </w:rPr>
    </w:lvl>
    <w:lvl w:ilvl="6" w:tplc="08090001" w:tentative="1">
      <w:start w:val="1"/>
      <w:numFmt w:val="bullet"/>
      <w:lvlText w:val=""/>
      <w:lvlJc w:val="left"/>
      <w:pPr>
        <w:tabs>
          <w:tab w:val="num" w:pos="5000"/>
        </w:tabs>
        <w:ind w:left="5000" w:hanging="360"/>
      </w:pPr>
      <w:rPr>
        <w:rFonts w:ascii="Symbol" w:hAnsi="Symbol" w:hint="default"/>
      </w:rPr>
    </w:lvl>
    <w:lvl w:ilvl="7" w:tplc="08090003" w:tentative="1">
      <w:start w:val="1"/>
      <w:numFmt w:val="bullet"/>
      <w:lvlText w:val="o"/>
      <w:lvlJc w:val="left"/>
      <w:pPr>
        <w:tabs>
          <w:tab w:val="num" w:pos="5720"/>
        </w:tabs>
        <w:ind w:left="5720" w:hanging="360"/>
      </w:pPr>
      <w:rPr>
        <w:rFonts w:ascii="Courier New" w:hAnsi="Courier New" w:cs="Courier New" w:hint="default"/>
      </w:rPr>
    </w:lvl>
    <w:lvl w:ilvl="8" w:tplc="08090005" w:tentative="1">
      <w:start w:val="1"/>
      <w:numFmt w:val="bullet"/>
      <w:lvlText w:val=""/>
      <w:lvlJc w:val="left"/>
      <w:pPr>
        <w:tabs>
          <w:tab w:val="num" w:pos="6440"/>
        </w:tabs>
        <w:ind w:left="6440" w:hanging="360"/>
      </w:pPr>
      <w:rPr>
        <w:rFonts w:ascii="Wingdings" w:hAnsi="Wingdings" w:hint="default"/>
      </w:rPr>
    </w:lvl>
  </w:abstractNum>
  <w:abstractNum w:abstractNumId="9" w15:restartNumberingAfterBreak="0">
    <w:nsid w:val="68A31489"/>
    <w:multiLevelType w:val="hybridMultilevel"/>
    <w:tmpl w:val="6A68A0DE"/>
    <w:lvl w:ilvl="0" w:tplc="FFFFFFFF">
      <w:start w:val="1"/>
      <w:numFmt w:val="decimal"/>
      <w:lvlText w:val="%1."/>
      <w:lvlJc w:val="left"/>
      <w:pPr>
        <w:ind w:left="153" w:hanging="360"/>
      </w:pPr>
    </w:lvl>
    <w:lvl w:ilvl="1" w:tplc="FFFFFFFF">
      <w:start w:val="1"/>
      <w:numFmt w:val="lowerLetter"/>
      <w:lvlText w:val="%2."/>
      <w:lvlJc w:val="left"/>
      <w:pPr>
        <w:ind w:left="873" w:hanging="360"/>
      </w:pPr>
    </w:lvl>
    <w:lvl w:ilvl="2" w:tplc="FFFFFFFF">
      <w:start w:val="1"/>
      <w:numFmt w:val="lowerRoman"/>
      <w:lvlText w:val="%3."/>
      <w:lvlJc w:val="right"/>
      <w:pPr>
        <w:ind w:left="1593" w:hanging="180"/>
      </w:pPr>
    </w:lvl>
    <w:lvl w:ilvl="3" w:tplc="FFFFFFFF">
      <w:start w:val="1"/>
      <w:numFmt w:val="decimal"/>
      <w:lvlText w:val="%4."/>
      <w:lvlJc w:val="left"/>
      <w:pPr>
        <w:ind w:left="2313" w:hanging="360"/>
      </w:pPr>
    </w:lvl>
    <w:lvl w:ilvl="4" w:tplc="FFFFFFFF">
      <w:start w:val="1"/>
      <w:numFmt w:val="lowerLetter"/>
      <w:lvlText w:val="%5."/>
      <w:lvlJc w:val="left"/>
      <w:pPr>
        <w:ind w:left="3033" w:hanging="360"/>
      </w:pPr>
    </w:lvl>
    <w:lvl w:ilvl="5" w:tplc="FFFFFFFF">
      <w:start w:val="1"/>
      <w:numFmt w:val="bullet"/>
      <w:lvlText w:val=""/>
      <w:lvlJc w:val="left"/>
      <w:pPr>
        <w:ind w:left="720" w:hanging="360"/>
      </w:pPr>
      <w:rPr>
        <w:rFonts w:ascii="Symbol" w:hAnsi="Symbol" w:hint="default"/>
      </w:rPr>
    </w:lvl>
    <w:lvl w:ilvl="6" w:tplc="08090001">
      <w:start w:val="1"/>
      <w:numFmt w:val="bullet"/>
      <w:lvlText w:val=""/>
      <w:lvlJc w:val="left"/>
      <w:pPr>
        <w:ind w:left="2340" w:hanging="360"/>
      </w:pPr>
      <w:rPr>
        <w:rFonts w:ascii="Symbol" w:hAnsi="Symbol" w:hint="default"/>
      </w:rPr>
    </w:lvl>
    <w:lvl w:ilvl="7" w:tplc="FFFFFFFF">
      <w:start w:val="1"/>
      <w:numFmt w:val="bullet"/>
      <w:lvlText w:val=""/>
      <w:lvlJc w:val="left"/>
      <w:pPr>
        <w:ind w:left="5193" w:hanging="360"/>
      </w:pPr>
      <w:rPr>
        <w:rFonts w:ascii="Wingdings" w:hAnsi="Wingdings" w:hint="default"/>
      </w:rPr>
    </w:lvl>
    <w:lvl w:ilvl="8" w:tplc="FFFFFFFF" w:tentative="1">
      <w:start w:val="1"/>
      <w:numFmt w:val="lowerRoman"/>
      <w:lvlText w:val="%9."/>
      <w:lvlJc w:val="right"/>
      <w:pPr>
        <w:ind w:left="5913" w:hanging="180"/>
      </w:pPr>
    </w:lvl>
  </w:abstractNum>
  <w:abstractNum w:abstractNumId="10" w15:restartNumberingAfterBreak="0">
    <w:nsid w:val="719110FF"/>
    <w:multiLevelType w:val="hybridMultilevel"/>
    <w:tmpl w:val="837C89F2"/>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Symbol" w:hAnsi="Symbol" w:hint="default"/>
      </w:rPr>
    </w:lvl>
    <w:lvl w:ilvl="3" w:tplc="0809000B">
      <w:start w:val="1"/>
      <w:numFmt w:val="bullet"/>
      <w:lvlText w:val=""/>
      <w:lvlJc w:val="left"/>
      <w:pPr>
        <w:ind w:left="2880" w:hanging="360"/>
      </w:pPr>
      <w:rPr>
        <w:rFonts w:ascii="Wingdings" w:hAnsi="Wingding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8DC5DB4"/>
    <w:multiLevelType w:val="hybridMultilevel"/>
    <w:tmpl w:val="19785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0"/>
  </w:num>
  <w:num w:numId="5">
    <w:abstractNumId w:val="4"/>
  </w:num>
  <w:num w:numId="6">
    <w:abstractNumId w:val="3"/>
  </w:num>
  <w:num w:numId="7">
    <w:abstractNumId w:val="11"/>
  </w:num>
  <w:num w:numId="8">
    <w:abstractNumId w:val="10"/>
  </w:num>
  <w:num w:numId="9">
    <w:abstractNumId w:val="1"/>
  </w:num>
  <w:num w:numId="10">
    <w:abstractNumId w:val="9"/>
  </w:num>
  <w:num w:numId="11">
    <w:abstractNumId w:val="5"/>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CDC"/>
    <w:rsid w:val="00000A09"/>
    <w:rsid w:val="00000B65"/>
    <w:rsid w:val="00003409"/>
    <w:rsid w:val="00003ACC"/>
    <w:rsid w:val="00003BCC"/>
    <w:rsid w:val="00005323"/>
    <w:rsid w:val="00005684"/>
    <w:rsid w:val="000070E8"/>
    <w:rsid w:val="0001185A"/>
    <w:rsid w:val="00011EE8"/>
    <w:rsid w:val="0001402F"/>
    <w:rsid w:val="00014CE3"/>
    <w:rsid w:val="00015400"/>
    <w:rsid w:val="000168A7"/>
    <w:rsid w:val="000173AE"/>
    <w:rsid w:val="0001764A"/>
    <w:rsid w:val="000203A2"/>
    <w:rsid w:val="000207A9"/>
    <w:rsid w:val="000221D6"/>
    <w:rsid w:val="000222A6"/>
    <w:rsid w:val="00022ACB"/>
    <w:rsid w:val="00023098"/>
    <w:rsid w:val="000242EB"/>
    <w:rsid w:val="00024D9B"/>
    <w:rsid w:val="00025311"/>
    <w:rsid w:val="00025D6F"/>
    <w:rsid w:val="00025FF7"/>
    <w:rsid w:val="000268FD"/>
    <w:rsid w:val="00030437"/>
    <w:rsid w:val="0003067B"/>
    <w:rsid w:val="00030DE6"/>
    <w:rsid w:val="000318C9"/>
    <w:rsid w:val="00031EFD"/>
    <w:rsid w:val="00032978"/>
    <w:rsid w:val="00032F48"/>
    <w:rsid w:val="00033237"/>
    <w:rsid w:val="00033C30"/>
    <w:rsid w:val="00034012"/>
    <w:rsid w:val="0003579B"/>
    <w:rsid w:val="00035C5A"/>
    <w:rsid w:val="00036435"/>
    <w:rsid w:val="000364DC"/>
    <w:rsid w:val="00036DD7"/>
    <w:rsid w:val="000372FF"/>
    <w:rsid w:val="00037A64"/>
    <w:rsid w:val="000411AC"/>
    <w:rsid w:val="00044EFC"/>
    <w:rsid w:val="000460E7"/>
    <w:rsid w:val="00047ED8"/>
    <w:rsid w:val="00050DDB"/>
    <w:rsid w:val="00053714"/>
    <w:rsid w:val="00055390"/>
    <w:rsid w:val="00060565"/>
    <w:rsid w:val="00064AEC"/>
    <w:rsid w:val="000659FC"/>
    <w:rsid w:val="000671B5"/>
    <w:rsid w:val="000671CF"/>
    <w:rsid w:val="00067681"/>
    <w:rsid w:val="00067E36"/>
    <w:rsid w:val="000708BE"/>
    <w:rsid w:val="000760A7"/>
    <w:rsid w:val="000765AF"/>
    <w:rsid w:val="000806F3"/>
    <w:rsid w:val="00081D8B"/>
    <w:rsid w:val="000820D3"/>
    <w:rsid w:val="000825BE"/>
    <w:rsid w:val="0008344F"/>
    <w:rsid w:val="00084561"/>
    <w:rsid w:val="000845C5"/>
    <w:rsid w:val="000875A1"/>
    <w:rsid w:val="00087B35"/>
    <w:rsid w:val="0009015B"/>
    <w:rsid w:val="00090424"/>
    <w:rsid w:val="000908A3"/>
    <w:rsid w:val="00091361"/>
    <w:rsid w:val="0009167F"/>
    <w:rsid w:val="000931EB"/>
    <w:rsid w:val="00094230"/>
    <w:rsid w:val="00095F92"/>
    <w:rsid w:val="00096CBD"/>
    <w:rsid w:val="000A0446"/>
    <w:rsid w:val="000A36D9"/>
    <w:rsid w:val="000A49E7"/>
    <w:rsid w:val="000A4FD6"/>
    <w:rsid w:val="000A505D"/>
    <w:rsid w:val="000A5636"/>
    <w:rsid w:val="000A5BB6"/>
    <w:rsid w:val="000B12D3"/>
    <w:rsid w:val="000B16F4"/>
    <w:rsid w:val="000B42C1"/>
    <w:rsid w:val="000B6C56"/>
    <w:rsid w:val="000B7879"/>
    <w:rsid w:val="000C283E"/>
    <w:rsid w:val="000C42A2"/>
    <w:rsid w:val="000C6A23"/>
    <w:rsid w:val="000C7CFA"/>
    <w:rsid w:val="000D0651"/>
    <w:rsid w:val="000D1BD7"/>
    <w:rsid w:val="000D40CE"/>
    <w:rsid w:val="000D4D5E"/>
    <w:rsid w:val="000D6138"/>
    <w:rsid w:val="000E2F6D"/>
    <w:rsid w:val="000E44C1"/>
    <w:rsid w:val="000F1345"/>
    <w:rsid w:val="000F2562"/>
    <w:rsid w:val="000F2F5F"/>
    <w:rsid w:val="000F436E"/>
    <w:rsid w:val="000F4CF5"/>
    <w:rsid w:val="000F558D"/>
    <w:rsid w:val="000F635F"/>
    <w:rsid w:val="000F6843"/>
    <w:rsid w:val="000F6F4D"/>
    <w:rsid w:val="000F737A"/>
    <w:rsid w:val="000F76EB"/>
    <w:rsid w:val="000F7AD2"/>
    <w:rsid w:val="00101976"/>
    <w:rsid w:val="00101D8F"/>
    <w:rsid w:val="00102CB5"/>
    <w:rsid w:val="001046E0"/>
    <w:rsid w:val="00106532"/>
    <w:rsid w:val="00106D1B"/>
    <w:rsid w:val="001079F7"/>
    <w:rsid w:val="00110822"/>
    <w:rsid w:val="0011240A"/>
    <w:rsid w:val="0011346A"/>
    <w:rsid w:val="001149F1"/>
    <w:rsid w:val="00117504"/>
    <w:rsid w:val="00117725"/>
    <w:rsid w:val="00117945"/>
    <w:rsid w:val="00121187"/>
    <w:rsid w:val="00121672"/>
    <w:rsid w:val="00121678"/>
    <w:rsid w:val="00122E94"/>
    <w:rsid w:val="00124769"/>
    <w:rsid w:val="00126664"/>
    <w:rsid w:val="001267F7"/>
    <w:rsid w:val="001268B2"/>
    <w:rsid w:val="001323CD"/>
    <w:rsid w:val="00133BC6"/>
    <w:rsid w:val="0013460C"/>
    <w:rsid w:val="001351E6"/>
    <w:rsid w:val="00135558"/>
    <w:rsid w:val="001372E7"/>
    <w:rsid w:val="001375AB"/>
    <w:rsid w:val="00140387"/>
    <w:rsid w:val="00140B9C"/>
    <w:rsid w:val="00140DD7"/>
    <w:rsid w:val="001427E8"/>
    <w:rsid w:val="0014459F"/>
    <w:rsid w:val="00150331"/>
    <w:rsid w:val="00150B43"/>
    <w:rsid w:val="0015285A"/>
    <w:rsid w:val="001528B8"/>
    <w:rsid w:val="00152CE9"/>
    <w:rsid w:val="00153372"/>
    <w:rsid w:val="0015503D"/>
    <w:rsid w:val="001559F7"/>
    <w:rsid w:val="00155EA9"/>
    <w:rsid w:val="00155EF0"/>
    <w:rsid w:val="00157B59"/>
    <w:rsid w:val="001602AB"/>
    <w:rsid w:val="00162B7C"/>
    <w:rsid w:val="00162DA1"/>
    <w:rsid w:val="0016356F"/>
    <w:rsid w:val="00163A51"/>
    <w:rsid w:val="00163C43"/>
    <w:rsid w:val="001653CE"/>
    <w:rsid w:val="001664F5"/>
    <w:rsid w:val="00167F54"/>
    <w:rsid w:val="0017049A"/>
    <w:rsid w:val="00171663"/>
    <w:rsid w:val="00171F60"/>
    <w:rsid w:val="00172FB2"/>
    <w:rsid w:val="00176F6E"/>
    <w:rsid w:val="00180D2A"/>
    <w:rsid w:val="0018144A"/>
    <w:rsid w:val="0018389B"/>
    <w:rsid w:val="00184122"/>
    <w:rsid w:val="001845FB"/>
    <w:rsid w:val="00184B80"/>
    <w:rsid w:val="0018524C"/>
    <w:rsid w:val="00190067"/>
    <w:rsid w:val="001948EA"/>
    <w:rsid w:val="00195115"/>
    <w:rsid w:val="00197413"/>
    <w:rsid w:val="00197A2F"/>
    <w:rsid w:val="001A06CE"/>
    <w:rsid w:val="001A48F5"/>
    <w:rsid w:val="001A738A"/>
    <w:rsid w:val="001B0375"/>
    <w:rsid w:val="001B118F"/>
    <w:rsid w:val="001B176F"/>
    <w:rsid w:val="001B183E"/>
    <w:rsid w:val="001B4A7F"/>
    <w:rsid w:val="001B4C81"/>
    <w:rsid w:val="001C0471"/>
    <w:rsid w:val="001C0D4B"/>
    <w:rsid w:val="001C0E89"/>
    <w:rsid w:val="001C0FC2"/>
    <w:rsid w:val="001C1051"/>
    <w:rsid w:val="001C2010"/>
    <w:rsid w:val="001C3FD6"/>
    <w:rsid w:val="001C4411"/>
    <w:rsid w:val="001C4A57"/>
    <w:rsid w:val="001C563E"/>
    <w:rsid w:val="001C5861"/>
    <w:rsid w:val="001C7C5A"/>
    <w:rsid w:val="001D29A1"/>
    <w:rsid w:val="001D413F"/>
    <w:rsid w:val="001D43D6"/>
    <w:rsid w:val="001D4BFF"/>
    <w:rsid w:val="001D4DC9"/>
    <w:rsid w:val="001D4E62"/>
    <w:rsid w:val="001D556F"/>
    <w:rsid w:val="001D5CD3"/>
    <w:rsid w:val="001E069D"/>
    <w:rsid w:val="001E09F3"/>
    <w:rsid w:val="001E11C9"/>
    <w:rsid w:val="001E1485"/>
    <w:rsid w:val="001E23AA"/>
    <w:rsid w:val="001E2E13"/>
    <w:rsid w:val="001E5448"/>
    <w:rsid w:val="001E59A6"/>
    <w:rsid w:val="001E5AAB"/>
    <w:rsid w:val="001E67DD"/>
    <w:rsid w:val="001F1866"/>
    <w:rsid w:val="001F3958"/>
    <w:rsid w:val="001F4271"/>
    <w:rsid w:val="001F45B3"/>
    <w:rsid w:val="001F5C98"/>
    <w:rsid w:val="00202491"/>
    <w:rsid w:val="00202613"/>
    <w:rsid w:val="0020263A"/>
    <w:rsid w:val="00205F00"/>
    <w:rsid w:val="002072BA"/>
    <w:rsid w:val="00207537"/>
    <w:rsid w:val="00207E66"/>
    <w:rsid w:val="00210152"/>
    <w:rsid w:val="00212690"/>
    <w:rsid w:val="00212CB2"/>
    <w:rsid w:val="00213275"/>
    <w:rsid w:val="00213277"/>
    <w:rsid w:val="002141BA"/>
    <w:rsid w:val="002151C6"/>
    <w:rsid w:val="00215827"/>
    <w:rsid w:val="00215920"/>
    <w:rsid w:val="00216258"/>
    <w:rsid w:val="00217689"/>
    <w:rsid w:val="002178CB"/>
    <w:rsid w:val="00217D6C"/>
    <w:rsid w:val="00217F26"/>
    <w:rsid w:val="00220DDE"/>
    <w:rsid w:val="00222603"/>
    <w:rsid w:val="00222A08"/>
    <w:rsid w:val="00223053"/>
    <w:rsid w:val="00223214"/>
    <w:rsid w:val="00226A5A"/>
    <w:rsid w:val="0023039A"/>
    <w:rsid w:val="00232420"/>
    <w:rsid w:val="00233468"/>
    <w:rsid w:val="0023384A"/>
    <w:rsid w:val="0023391A"/>
    <w:rsid w:val="0023477E"/>
    <w:rsid w:val="00234ED8"/>
    <w:rsid w:val="002353A4"/>
    <w:rsid w:val="00235C4A"/>
    <w:rsid w:val="00237C87"/>
    <w:rsid w:val="00241417"/>
    <w:rsid w:val="00242AF5"/>
    <w:rsid w:val="002430DE"/>
    <w:rsid w:val="00244A2C"/>
    <w:rsid w:val="00244B4F"/>
    <w:rsid w:val="00244C33"/>
    <w:rsid w:val="0024686D"/>
    <w:rsid w:val="0024689D"/>
    <w:rsid w:val="002470FA"/>
    <w:rsid w:val="00250573"/>
    <w:rsid w:val="00250E77"/>
    <w:rsid w:val="00251944"/>
    <w:rsid w:val="00252ADF"/>
    <w:rsid w:val="0025342C"/>
    <w:rsid w:val="00253E1D"/>
    <w:rsid w:val="00254E43"/>
    <w:rsid w:val="00255534"/>
    <w:rsid w:val="002603A8"/>
    <w:rsid w:val="002613D2"/>
    <w:rsid w:val="002648D3"/>
    <w:rsid w:val="002649DA"/>
    <w:rsid w:val="0026523E"/>
    <w:rsid w:val="00265EF8"/>
    <w:rsid w:val="002664AF"/>
    <w:rsid w:val="002665EC"/>
    <w:rsid w:val="00266999"/>
    <w:rsid w:val="00267305"/>
    <w:rsid w:val="00267EE1"/>
    <w:rsid w:val="002701FF"/>
    <w:rsid w:val="00271BF0"/>
    <w:rsid w:val="00271CC6"/>
    <w:rsid w:val="00272524"/>
    <w:rsid w:val="002728C2"/>
    <w:rsid w:val="002736B5"/>
    <w:rsid w:val="00274642"/>
    <w:rsid w:val="002756BA"/>
    <w:rsid w:val="00276F3C"/>
    <w:rsid w:val="002807C1"/>
    <w:rsid w:val="00281483"/>
    <w:rsid w:val="00282BAB"/>
    <w:rsid w:val="00282DEF"/>
    <w:rsid w:val="002831F0"/>
    <w:rsid w:val="00284387"/>
    <w:rsid w:val="002845E2"/>
    <w:rsid w:val="00285020"/>
    <w:rsid w:val="00285288"/>
    <w:rsid w:val="00285936"/>
    <w:rsid w:val="00286B9A"/>
    <w:rsid w:val="00287248"/>
    <w:rsid w:val="00287E93"/>
    <w:rsid w:val="00291DF8"/>
    <w:rsid w:val="00292A22"/>
    <w:rsid w:val="00293C8B"/>
    <w:rsid w:val="002946C9"/>
    <w:rsid w:val="002A20B2"/>
    <w:rsid w:val="002A396E"/>
    <w:rsid w:val="002A4F58"/>
    <w:rsid w:val="002B0698"/>
    <w:rsid w:val="002B5175"/>
    <w:rsid w:val="002B5706"/>
    <w:rsid w:val="002B58C7"/>
    <w:rsid w:val="002B5D06"/>
    <w:rsid w:val="002B6A32"/>
    <w:rsid w:val="002B718D"/>
    <w:rsid w:val="002B7E05"/>
    <w:rsid w:val="002C0B3A"/>
    <w:rsid w:val="002C141B"/>
    <w:rsid w:val="002C1930"/>
    <w:rsid w:val="002C2260"/>
    <w:rsid w:val="002C5427"/>
    <w:rsid w:val="002C555A"/>
    <w:rsid w:val="002C5B02"/>
    <w:rsid w:val="002C786D"/>
    <w:rsid w:val="002C78A2"/>
    <w:rsid w:val="002D0D06"/>
    <w:rsid w:val="002D0F4A"/>
    <w:rsid w:val="002D1CE8"/>
    <w:rsid w:val="002D4E60"/>
    <w:rsid w:val="002D506A"/>
    <w:rsid w:val="002D53D4"/>
    <w:rsid w:val="002D5CF6"/>
    <w:rsid w:val="002D7480"/>
    <w:rsid w:val="002D74C6"/>
    <w:rsid w:val="002E3667"/>
    <w:rsid w:val="002E3E70"/>
    <w:rsid w:val="002E4982"/>
    <w:rsid w:val="002E606B"/>
    <w:rsid w:val="002E6CFB"/>
    <w:rsid w:val="002E6D45"/>
    <w:rsid w:val="002F2DF3"/>
    <w:rsid w:val="00300FD6"/>
    <w:rsid w:val="003027C1"/>
    <w:rsid w:val="00302A57"/>
    <w:rsid w:val="0030319B"/>
    <w:rsid w:val="00303501"/>
    <w:rsid w:val="00304691"/>
    <w:rsid w:val="0030548E"/>
    <w:rsid w:val="00307EE0"/>
    <w:rsid w:val="003104ED"/>
    <w:rsid w:val="0031057A"/>
    <w:rsid w:val="00312CFF"/>
    <w:rsid w:val="00314AC5"/>
    <w:rsid w:val="00315B0B"/>
    <w:rsid w:val="00316C8B"/>
    <w:rsid w:val="003170CD"/>
    <w:rsid w:val="00317FB7"/>
    <w:rsid w:val="00320297"/>
    <w:rsid w:val="00321D35"/>
    <w:rsid w:val="0032501A"/>
    <w:rsid w:val="00325DE4"/>
    <w:rsid w:val="0032697A"/>
    <w:rsid w:val="00326E25"/>
    <w:rsid w:val="00326FC2"/>
    <w:rsid w:val="003314AB"/>
    <w:rsid w:val="00331EA7"/>
    <w:rsid w:val="00333E5C"/>
    <w:rsid w:val="0033448D"/>
    <w:rsid w:val="00336E48"/>
    <w:rsid w:val="00337266"/>
    <w:rsid w:val="00340840"/>
    <w:rsid w:val="003425F7"/>
    <w:rsid w:val="00342C84"/>
    <w:rsid w:val="003437FD"/>
    <w:rsid w:val="00343F6A"/>
    <w:rsid w:val="00345A32"/>
    <w:rsid w:val="003466E4"/>
    <w:rsid w:val="0034775A"/>
    <w:rsid w:val="00347844"/>
    <w:rsid w:val="003479EC"/>
    <w:rsid w:val="00347B72"/>
    <w:rsid w:val="003504D1"/>
    <w:rsid w:val="00350BB6"/>
    <w:rsid w:val="00352806"/>
    <w:rsid w:val="0035367B"/>
    <w:rsid w:val="00353728"/>
    <w:rsid w:val="00356223"/>
    <w:rsid w:val="003605A9"/>
    <w:rsid w:val="003613AA"/>
    <w:rsid w:val="003617E0"/>
    <w:rsid w:val="003637C2"/>
    <w:rsid w:val="00364340"/>
    <w:rsid w:val="003660C3"/>
    <w:rsid w:val="003662D4"/>
    <w:rsid w:val="003666CD"/>
    <w:rsid w:val="00367576"/>
    <w:rsid w:val="00371399"/>
    <w:rsid w:val="00371943"/>
    <w:rsid w:val="00371A38"/>
    <w:rsid w:val="003737F0"/>
    <w:rsid w:val="00373BF1"/>
    <w:rsid w:val="00374518"/>
    <w:rsid w:val="003746EA"/>
    <w:rsid w:val="00374B4B"/>
    <w:rsid w:val="00374EF9"/>
    <w:rsid w:val="0037542E"/>
    <w:rsid w:val="00375A70"/>
    <w:rsid w:val="00375B4F"/>
    <w:rsid w:val="00376B03"/>
    <w:rsid w:val="00381B67"/>
    <w:rsid w:val="00382249"/>
    <w:rsid w:val="00382C2F"/>
    <w:rsid w:val="00383EB4"/>
    <w:rsid w:val="003854D1"/>
    <w:rsid w:val="00386305"/>
    <w:rsid w:val="00386542"/>
    <w:rsid w:val="00386A10"/>
    <w:rsid w:val="00386CDC"/>
    <w:rsid w:val="00391021"/>
    <w:rsid w:val="0039109A"/>
    <w:rsid w:val="00393DAF"/>
    <w:rsid w:val="00394183"/>
    <w:rsid w:val="00394ABC"/>
    <w:rsid w:val="0039740A"/>
    <w:rsid w:val="003A0B5E"/>
    <w:rsid w:val="003A1CCB"/>
    <w:rsid w:val="003A22E5"/>
    <w:rsid w:val="003A3FEF"/>
    <w:rsid w:val="003A4D3B"/>
    <w:rsid w:val="003A5B7D"/>
    <w:rsid w:val="003B18D5"/>
    <w:rsid w:val="003B207D"/>
    <w:rsid w:val="003B41F4"/>
    <w:rsid w:val="003B4F61"/>
    <w:rsid w:val="003B54CE"/>
    <w:rsid w:val="003B76BC"/>
    <w:rsid w:val="003C1B16"/>
    <w:rsid w:val="003C26B6"/>
    <w:rsid w:val="003C349F"/>
    <w:rsid w:val="003C3523"/>
    <w:rsid w:val="003C391F"/>
    <w:rsid w:val="003C4A38"/>
    <w:rsid w:val="003C51EF"/>
    <w:rsid w:val="003C58EF"/>
    <w:rsid w:val="003D048A"/>
    <w:rsid w:val="003D05CA"/>
    <w:rsid w:val="003D10BE"/>
    <w:rsid w:val="003D1477"/>
    <w:rsid w:val="003D1D97"/>
    <w:rsid w:val="003D260E"/>
    <w:rsid w:val="003D3F1D"/>
    <w:rsid w:val="003D4606"/>
    <w:rsid w:val="003D670C"/>
    <w:rsid w:val="003D690F"/>
    <w:rsid w:val="003D7E5E"/>
    <w:rsid w:val="003E0D9B"/>
    <w:rsid w:val="003E13CD"/>
    <w:rsid w:val="003E4F10"/>
    <w:rsid w:val="003E663E"/>
    <w:rsid w:val="003E6755"/>
    <w:rsid w:val="003E748B"/>
    <w:rsid w:val="003E79BE"/>
    <w:rsid w:val="003E7DF1"/>
    <w:rsid w:val="003F34F6"/>
    <w:rsid w:val="003F36B1"/>
    <w:rsid w:val="003F4BE4"/>
    <w:rsid w:val="003F74B1"/>
    <w:rsid w:val="003F7B36"/>
    <w:rsid w:val="0040150E"/>
    <w:rsid w:val="004052E2"/>
    <w:rsid w:val="004072AB"/>
    <w:rsid w:val="00407B05"/>
    <w:rsid w:val="00407D22"/>
    <w:rsid w:val="00410E49"/>
    <w:rsid w:val="00411158"/>
    <w:rsid w:val="00411D59"/>
    <w:rsid w:val="0041229C"/>
    <w:rsid w:val="00412CD2"/>
    <w:rsid w:val="00413598"/>
    <w:rsid w:val="00413EA2"/>
    <w:rsid w:val="0041494A"/>
    <w:rsid w:val="00414F1D"/>
    <w:rsid w:val="0041620E"/>
    <w:rsid w:val="00417A45"/>
    <w:rsid w:val="0042121B"/>
    <w:rsid w:val="0042158A"/>
    <w:rsid w:val="00422318"/>
    <w:rsid w:val="004241EA"/>
    <w:rsid w:val="00425BA5"/>
    <w:rsid w:val="0042642C"/>
    <w:rsid w:val="004265E8"/>
    <w:rsid w:val="004276D5"/>
    <w:rsid w:val="004305F5"/>
    <w:rsid w:val="0043347D"/>
    <w:rsid w:val="00433F29"/>
    <w:rsid w:val="00434A13"/>
    <w:rsid w:val="00435180"/>
    <w:rsid w:val="004353B9"/>
    <w:rsid w:val="00442ADF"/>
    <w:rsid w:val="00443EF1"/>
    <w:rsid w:val="0044444B"/>
    <w:rsid w:val="00444822"/>
    <w:rsid w:val="00446302"/>
    <w:rsid w:val="00446843"/>
    <w:rsid w:val="004476C4"/>
    <w:rsid w:val="00450A3B"/>
    <w:rsid w:val="00450A9F"/>
    <w:rsid w:val="00450E7B"/>
    <w:rsid w:val="00450F71"/>
    <w:rsid w:val="00453D5E"/>
    <w:rsid w:val="00455DA2"/>
    <w:rsid w:val="00456EDC"/>
    <w:rsid w:val="004603F2"/>
    <w:rsid w:val="0046117B"/>
    <w:rsid w:val="0046239B"/>
    <w:rsid w:val="004625C7"/>
    <w:rsid w:val="004635E4"/>
    <w:rsid w:val="0046387A"/>
    <w:rsid w:val="00464F1C"/>
    <w:rsid w:val="004677F8"/>
    <w:rsid w:val="00471B21"/>
    <w:rsid w:val="004720F8"/>
    <w:rsid w:val="00472303"/>
    <w:rsid w:val="004730C3"/>
    <w:rsid w:val="00474D97"/>
    <w:rsid w:val="00474E28"/>
    <w:rsid w:val="00475292"/>
    <w:rsid w:val="0047561D"/>
    <w:rsid w:val="00476969"/>
    <w:rsid w:val="0047744D"/>
    <w:rsid w:val="004776F2"/>
    <w:rsid w:val="00477C5A"/>
    <w:rsid w:val="0048100A"/>
    <w:rsid w:val="00481D66"/>
    <w:rsid w:val="00481EA9"/>
    <w:rsid w:val="0048319C"/>
    <w:rsid w:val="0048369E"/>
    <w:rsid w:val="00483927"/>
    <w:rsid w:val="004847DB"/>
    <w:rsid w:val="00487221"/>
    <w:rsid w:val="0049196A"/>
    <w:rsid w:val="00491D15"/>
    <w:rsid w:val="0049301B"/>
    <w:rsid w:val="00493FFB"/>
    <w:rsid w:val="004948D2"/>
    <w:rsid w:val="00495076"/>
    <w:rsid w:val="004A08CE"/>
    <w:rsid w:val="004A1F8B"/>
    <w:rsid w:val="004A3E8A"/>
    <w:rsid w:val="004A5CFA"/>
    <w:rsid w:val="004A7B40"/>
    <w:rsid w:val="004A7D3A"/>
    <w:rsid w:val="004A7FE2"/>
    <w:rsid w:val="004B077C"/>
    <w:rsid w:val="004C0BF2"/>
    <w:rsid w:val="004C424D"/>
    <w:rsid w:val="004C5E8D"/>
    <w:rsid w:val="004C6605"/>
    <w:rsid w:val="004C6A47"/>
    <w:rsid w:val="004C6ED5"/>
    <w:rsid w:val="004C77AA"/>
    <w:rsid w:val="004C7C38"/>
    <w:rsid w:val="004C7EDF"/>
    <w:rsid w:val="004D2B60"/>
    <w:rsid w:val="004D2EC4"/>
    <w:rsid w:val="004D3608"/>
    <w:rsid w:val="004D3AF0"/>
    <w:rsid w:val="004D4607"/>
    <w:rsid w:val="004D57EE"/>
    <w:rsid w:val="004D6714"/>
    <w:rsid w:val="004E0A2A"/>
    <w:rsid w:val="004E0BB7"/>
    <w:rsid w:val="004E0C84"/>
    <w:rsid w:val="004E1987"/>
    <w:rsid w:val="004E1FE0"/>
    <w:rsid w:val="004E41F5"/>
    <w:rsid w:val="004E5341"/>
    <w:rsid w:val="004E6329"/>
    <w:rsid w:val="004F0175"/>
    <w:rsid w:val="004F0BAD"/>
    <w:rsid w:val="004F156F"/>
    <w:rsid w:val="004F1E71"/>
    <w:rsid w:val="004F3D0A"/>
    <w:rsid w:val="004F3FC6"/>
    <w:rsid w:val="004F46FF"/>
    <w:rsid w:val="00500CE7"/>
    <w:rsid w:val="00500E98"/>
    <w:rsid w:val="005033AE"/>
    <w:rsid w:val="00503581"/>
    <w:rsid w:val="00504E4B"/>
    <w:rsid w:val="00505D61"/>
    <w:rsid w:val="00506083"/>
    <w:rsid w:val="00507938"/>
    <w:rsid w:val="00507CDE"/>
    <w:rsid w:val="0051190E"/>
    <w:rsid w:val="00511D9E"/>
    <w:rsid w:val="00512883"/>
    <w:rsid w:val="00512C15"/>
    <w:rsid w:val="005136F8"/>
    <w:rsid w:val="0051488A"/>
    <w:rsid w:val="00515A07"/>
    <w:rsid w:val="00515D82"/>
    <w:rsid w:val="0051691B"/>
    <w:rsid w:val="00520512"/>
    <w:rsid w:val="00520FE8"/>
    <w:rsid w:val="005218A7"/>
    <w:rsid w:val="00523018"/>
    <w:rsid w:val="00523EC0"/>
    <w:rsid w:val="00524DAD"/>
    <w:rsid w:val="005276E7"/>
    <w:rsid w:val="00530026"/>
    <w:rsid w:val="005301A8"/>
    <w:rsid w:val="0053142D"/>
    <w:rsid w:val="00533881"/>
    <w:rsid w:val="00534650"/>
    <w:rsid w:val="0053621B"/>
    <w:rsid w:val="00536456"/>
    <w:rsid w:val="00536AA0"/>
    <w:rsid w:val="00537775"/>
    <w:rsid w:val="00541D56"/>
    <w:rsid w:val="005451A3"/>
    <w:rsid w:val="00546E8D"/>
    <w:rsid w:val="00547D39"/>
    <w:rsid w:val="005506AF"/>
    <w:rsid w:val="00550F14"/>
    <w:rsid w:val="00552E74"/>
    <w:rsid w:val="0055537A"/>
    <w:rsid w:val="005556F3"/>
    <w:rsid w:val="00555BF2"/>
    <w:rsid w:val="00555E02"/>
    <w:rsid w:val="005561CB"/>
    <w:rsid w:val="00556354"/>
    <w:rsid w:val="0055748D"/>
    <w:rsid w:val="00557C6E"/>
    <w:rsid w:val="00561D30"/>
    <w:rsid w:val="0056415A"/>
    <w:rsid w:val="00565487"/>
    <w:rsid w:val="005659C1"/>
    <w:rsid w:val="00566756"/>
    <w:rsid w:val="00566A32"/>
    <w:rsid w:val="0057101D"/>
    <w:rsid w:val="00571749"/>
    <w:rsid w:val="00572152"/>
    <w:rsid w:val="00572746"/>
    <w:rsid w:val="00574F34"/>
    <w:rsid w:val="005752F1"/>
    <w:rsid w:val="00575D20"/>
    <w:rsid w:val="0058007F"/>
    <w:rsid w:val="00581CB3"/>
    <w:rsid w:val="00582EB4"/>
    <w:rsid w:val="00584AA6"/>
    <w:rsid w:val="00585C1E"/>
    <w:rsid w:val="00587657"/>
    <w:rsid w:val="00590EB3"/>
    <w:rsid w:val="00594973"/>
    <w:rsid w:val="00594BC3"/>
    <w:rsid w:val="00595A35"/>
    <w:rsid w:val="005A11FC"/>
    <w:rsid w:val="005A1463"/>
    <w:rsid w:val="005A1C82"/>
    <w:rsid w:val="005A1FA3"/>
    <w:rsid w:val="005A2849"/>
    <w:rsid w:val="005A301A"/>
    <w:rsid w:val="005A365A"/>
    <w:rsid w:val="005A3A27"/>
    <w:rsid w:val="005A3B20"/>
    <w:rsid w:val="005A3C70"/>
    <w:rsid w:val="005A4F9B"/>
    <w:rsid w:val="005A5BB4"/>
    <w:rsid w:val="005A5D4D"/>
    <w:rsid w:val="005A7D4C"/>
    <w:rsid w:val="005B0A47"/>
    <w:rsid w:val="005B4417"/>
    <w:rsid w:val="005B4BD7"/>
    <w:rsid w:val="005B56ED"/>
    <w:rsid w:val="005B643D"/>
    <w:rsid w:val="005B762D"/>
    <w:rsid w:val="005C0CAC"/>
    <w:rsid w:val="005C1581"/>
    <w:rsid w:val="005C164D"/>
    <w:rsid w:val="005C2FE0"/>
    <w:rsid w:val="005C39CA"/>
    <w:rsid w:val="005C562E"/>
    <w:rsid w:val="005C568A"/>
    <w:rsid w:val="005C5E7B"/>
    <w:rsid w:val="005C7C41"/>
    <w:rsid w:val="005D088E"/>
    <w:rsid w:val="005D0BD7"/>
    <w:rsid w:val="005D1E11"/>
    <w:rsid w:val="005D592E"/>
    <w:rsid w:val="005D63F5"/>
    <w:rsid w:val="005D6C18"/>
    <w:rsid w:val="005D6F08"/>
    <w:rsid w:val="005E0FC6"/>
    <w:rsid w:val="005E166C"/>
    <w:rsid w:val="005E1F78"/>
    <w:rsid w:val="005E2EF4"/>
    <w:rsid w:val="005E2FCC"/>
    <w:rsid w:val="005E30DF"/>
    <w:rsid w:val="005E3FDC"/>
    <w:rsid w:val="005E60B8"/>
    <w:rsid w:val="005E6A18"/>
    <w:rsid w:val="005F0580"/>
    <w:rsid w:val="005F0C44"/>
    <w:rsid w:val="005F34A8"/>
    <w:rsid w:val="005F4B8B"/>
    <w:rsid w:val="005F665F"/>
    <w:rsid w:val="005F6A97"/>
    <w:rsid w:val="005F6BEB"/>
    <w:rsid w:val="005F7667"/>
    <w:rsid w:val="00601A5A"/>
    <w:rsid w:val="00606163"/>
    <w:rsid w:val="00606279"/>
    <w:rsid w:val="00606B3E"/>
    <w:rsid w:val="00606CAF"/>
    <w:rsid w:val="00607BC2"/>
    <w:rsid w:val="006102E7"/>
    <w:rsid w:val="0061151C"/>
    <w:rsid w:val="00611560"/>
    <w:rsid w:val="00611F62"/>
    <w:rsid w:val="00612EB5"/>
    <w:rsid w:val="00613CAC"/>
    <w:rsid w:val="006148C3"/>
    <w:rsid w:val="00615AF3"/>
    <w:rsid w:val="006162D7"/>
    <w:rsid w:val="00622D68"/>
    <w:rsid w:val="006254FC"/>
    <w:rsid w:val="0062634F"/>
    <w:rsid w:val="0062708C"/>
    <w:rsid w:val="00630369"/>
    <w:rsid w:val="00632DD3"/>
    <w:rsid w:val="00633B1A"/>
    <w:rsid w:val="00634ACC"/>
    <w:rsid w:val="00635F65"/>
    <w:rsid w:val="006361A5"/>
    <w:rsid w:val="0063660C"/>
    <w:rsid w:val="00637AC8"/>
    <w:rsid w:val="006401A1"/>
    <w:rsid w:val="0064038C"/>
    <w:rsid w:val="00640669"/>
    <w:rsid w:val="00640D2D"/>
    <w:rsid w:val="0064220B"/>
    <w:rsid w:val="00643148"/>
    <w:rsid w:val="0064314D"/>
    <w:rsid w:val="0064545A"/>
    <w:rsid w:val="00647903"/>
    <w:rsid w:val="006514AE"/>
    <w:rsid w:val="0065155D"/>
    <w:rsid w:val="00651F39"/>
    <w:rsid w:val="0065284F"/>
    <w:rsid w:val="00653389"/>
    <w:rsid w:val="006534B7"/>
    <w:rsid w:val="00653556"/>
    <w:rsid w:val="00653F9B"/>
    <w:rsid w:val="006543FC"/>
    <w:rsid w:val="00656E48"/>
    <w:rsid w:val="0065729E"/>
    <w:rsid w:val="006575B4"/>
    <w:rsid w:val="0066086C"/>
    <w:rsid w:val="00663E39"/>
    <w:rsid w:val="0066778A"/>
    <w:rsid w:val="00676A14"/>
    <w:rsid w:val="006801C2"/>
    <w:rsid w:val="006820DD"/>
    <w:rsid w:val="00683071"/>
    <w:rsid w:val="006831C7"/>
    <w:rsid w:val="00684209"/>
    <w:rsid w:val="0068449C"/>
    <w:rsid w:val="006864FA"/>
    <w:rsid w:val="00686AD9"/>
    <w:rsid w:val="006873F9"/>
    <w:rsid w:val="006911C1"/>
    <w:rsid w:val="0069144F"/>
    <w:rsid w:val="0069180C"/>
    <w:rsid w:val="006927B7"/>
    <w:rsid w:val="00692C08"/>
    <w:rsid w:val="00693C02"/>
    <w:rsid w:val="00694AFF"/>
    <w:rsid w:val="00694DDA"/>
    <w:rsid w:val="00694E5B"/>
    <w:rsid w:val="00695E83"/>
    <w:rsid w:val="00696DE1"/>
    <w:rsid w:val="006A35DC"/>
    <w:rsid w:val="006A4E80"/>
    <w:rsid w:val="006A6234"/>
    <w:rsid w:val="006B0FC7"/>
    <w:rsid w:val="006B119D"/>
    <w:rsid w:val="006B2ED0"/>
    <w:rsid w:val="006B3060"/>
    <w:rsid w:val="006B49F9"/>
    <w:rsid w:val="006B66A3"/>
    <w:rsid w:val="006B6E5F"/>
    <w:rsid w:val="006B7CB4"/>
    <w:rsid w:val="006C0A12"/>
    <w:rsid w:val="006C0D3B"/>
    <w:rsid w:val="006C1453"/>
    <w:rsid w:val="006C37F9"/>
    <w:rsid w:val="006C49AF"/>
    <w:rsid w:val="006C5FD1"/>
    <w:rsid w:val="006C63B3"/>
    <w:rsid w:val="006C6C6B"/>
    <w:rsid w:val="006C74AC"/>
    <w:rsid w:val="006C7B79"/>
    <w:rsid w:val="006D228B"/>
    <w:rsid w:val="006D277F"/>
    <w:rsid w:val="006D55E2"/>
    <w:rsid w:val="006D68F0"/>
    <w:rsid w:val="006E1343"/>
    <w:rsid w:val="006E234B"/>
    <w:rsid w:val="006E4633"/>
    <w:rsid w:val="006E49D5"/>
    <w:rsid w:val="006E59C2"/>
    <w:rsid w:val="006E6B3B"/>
    <w:rsid w:val="006E7F93"/>
    <w:rsid w:val="006F069A"/>
    <w:rsid w:val="006F0A42"/>
    <w:rsid w:val="006F2801"/>
    <w:rsid w:val="006F2A33"/>
    <w:rsid w:val="006F3173"/>
    <w:rsid w:val="006F3C57"/>
    <w:rsid w:val="006F3D0F"/>
    <w:rsid w:val="006F4284"/>
    <w:rsid w:val="006F75D1"/>
    <w:rsid w:val="00700E15"/>
    <w:rsid w:val="00701A48"/>
    <w:rsid w:val="00704412"/>
    <w:rsid w:val="00704A93"/>
    <w:rsid w:val="00705B21"/>
    <w:rsid w:val="00706CA0"/>
    <w:rsid w:val="00707433"/>
    <w:rsid w:val="00707DC3"/>
    <w:rsid w:val="00711019"/>
    <w:rsid w:val="00711414"/>
    <w:rsid w:val="00711C2D"/>
    <w:rsid w:val="00712CC7"/>
    <w:rsid w:val="007133A9"/>
    <w:rsid w:val="0071485C"/>
    <w:rsid w:val="00720722"/>
    <w:rsid w:val="00721004"/>
    <w:rsid w:val="007224A0"/>
    <w:rsid w:val="00725710"/>
    <w:rsid w:val="0072630F"/>
    <w:rsid w:val="00726991"/>
    <w:rsid w:val="00727728"/>
    <w:rsid w:val="00730278"/>
    <w:rsid w:val="00730675"/>
    <w:rsid w:val="00730C3F"/>
    <w:rsid w:val="00731399"/>
    <w:rsid w:val="0073290C"/>
    <w:rsid w:val="00732F9F"/>
    <w:rsid w:val="0073379A"/>
    <w:rsid w:val="00733C4B"/>
    <w:rsid w:val="00733FF1"/>
    <w:rsid w:val="00734A83"/>
    <w:rsid w:val="007354B8"/>
    <w:rsid w:val="0073656D"/>
    <w:rsid w:val="00737046"/>
    <w:rsid w:val="00737A00"/>
    <w:rsid w:val="0074069D"/>
    <w:rsid w:val="00742209"/>
    <w:rsid w:val="00743557"/>
    <w:rsid w:val="007441AF"/>
    <w:rsid w:val="00745478"/>
    <w:rsid w:val="00746737"/>
    <w:rsid w:val="00746D8A"/>
    <w:rsid w:val="00747EC6"/>
    <w:rsid w:val="00750CA8"/>
    <w:rsid w:val="00752EC3"/>
    <w:rsid w:val="007532B3"/>
    <w:rsid w:val="0075541C"/>
    <w:rsid w:val="007556DD"/>
    <w:rsid w:val="007561E5"/>
    <w:rsid w:val="007571D5"/>
    <w:rsid w:val="0076352C"/>
    <w:rsid w:val="00764D94"/>
    <w:rsid w:val="00765777"/>
    <w:rsid w:val="00765A99"/>
    <w:rsid w:val="00766880"/>
    <w:rsid w:val="00766891"/>
    <w:rsid w:val="00767997"/>
    <w:rsid w:val="00767A25"/>
    <w:rsid w:val="00773005"/>
    <w:rsid w:val="007745E6"/>
    <w:rsid w:val="00774606"/>
    <w:rsid w:val="00776E83"/>
    <w:rsid w:val="00777BF6"/>
    <w:rsid w:val="007821E4"/>
    <w:rsid w:val="00782FCE"/>
    <w:rsid w:val="00783090"/>
    <w:rsid w:val="007919B1"/>
    <w:rsid w:val="00791A7E"/>
    <w:rsid w:val="00791B59"/>
    <w:rsid w:val="00793323"/>
    <w:rsid w:val="00793977"/>
    <w:rsid w:val="00793B59"/>
    <w:rsid w:val="00795B48"/>
    <w:rsid w:val="00795BA7"/>
    <w:rsid w:val="00795C18"/>
    <w:rsid w:val="0079712D"/>
    <w:rsid w:val="007A0B77"/>
    <w:rsid w:val="007A0DF9"/>
    <w:rsid w:val="007A0EEE"/>
    <w:rsid w:val="007A11C1"/>
    <w:rsid w:val="007A15A6"/>
    <w:rsid w:val="007A2714"/>
    <w:rsid w:val="007A2FE1"/>
    <w:rsid w:val="007A3797"/>
    <w:rsid w:val="007A3D70"/>
    <w:rsid w:val="007A5CE2"/>
    <w:rsid w:val="007A7800"/>
    <w:rsid w:val="007A7870"/>
    <w:rsid w:val="007A7FD9"/>
    <w:rsid w:val="007B25FB"/>
    <w:rsid w:val="007B2E1C"/>
    <w:rsid w:val="007B337E"/>
    <w:rsid w:val="007B3D5A"/>
    <w:rsid w:val="007B4392"/>
    <w:rsid w:val="007B4E53"/>
    <w:rsid w:val="007B70FB"/>
    <w:rsid w:val="007C479C"/>
    <w:rsid w:val="007D141F"/>
    <w:rsid w:val="007D2338"/>
    <w:rsid w:val="007D447C"/>
    <w:rsid w:val="007D51F5"/>
    <w:rsid w:val="007D55CA"/>
    <w:rsid w:val="007D7F6C"/>
    <w:rsid w:val="007E1332"/>
    <w:rsid w:val="007E33CE"/>
    <w:rsid w:val="007E4EBC"/>
    <w:rsid w:val="007E76BE"/>
    <w:rsid w:val="007F019C"/>
    <w:rsid w:val="007F2134"/>
    <w:rsid w:val="007F2597"/>
    <w:rsid w:val="007F38A8"/>
    <w:rsid w:val="007F3F84"/>
    <w:rsid w:val="007F4223"/>
    <w:rsid w:val="007F68F9"/>
    <w:rsid w:val="007F7D02"/>
    <w:rsid w:val="00800D12"/>
    <w:rsid w:val="00801908"/>
    <w:rsid w:val="00803A6F"/>
    <w:rsid w:val="008049C9"/>
    <w:rsid w:val="008102F7"/>
    <w:rsid w:val="00811D61"/>
    <w:rsid w:val="008132AF"/>
    <w:rsid w:val="00813360"/>
    <w:rsid w:val="008137F4"/>
    <w:rsid w:val="0081382E"/>
    <w:rsid w:val="00813B5C"/>
    <w:rsid w:val="00816E05"/>
    <w:rsid w:val="008179DD"/>
    <w:rsid w:val="008201BD"/>
    <w:rsid w:val="00820649"/>
    <w:rsid w:val="00822741"/>
    <w:rsid w:val="008267B1"/>
    <w:rsid w:val="008267D4"/>
    <w:rsid w:val="008270BE"/>
    <w:rsid w:val="00833101"/>
    <w:rsid w:val="0083786B"/>
    <w:rsid w:val="00837A2C"/>
    <w:rsid w:val="00837BAE"/>
    <w:rsid w:val="00837EB6"/>
    <w:rsid w:val="008425CA"/>
    <w:rsid w:val="00844276"/>
    <w:rsid w:val="00844927"/>
    <w:rsid w:val="00844EFC"/>
    <w:rsid w:val="008458CA"/>
    <w:rsid w:val="0084664C"/>
    <w:rsid w:val="00850EC6"/>
    <w:rsid w:val="008512D1"/>
    <w:rsid w:val="008519A9"/>
    <w:rsid w:val="00851C9F"/>
    <w:rsid w:val="00852022"/>
    <w:rsid w:val="00854597"/>
    <w:rsid w:val="00855ECF"/>
    <w:rsid w:val="00860550"/>
    <w:rsid w:val="0086681F"/>
    <w:rsid w:val="008672F9"/>
    <w:rsid w:val="0087176A"/>
    <w:rsid w:val="0087190F"/>
    <w:rsid w:val="00873089"/>
    <w:rsid w:val="00873BAA"/>
    <w:rsid w:val="00875769"/>
    <w:rsid w:val="008815DC"/>
    <w:rsid w:val="00882F1C"/>
    <w:rsid w:val="00883DEF"/>
    <w:rsid w:val="00884833"/>
    <w:rsid w:val="008852B5"/>
    <w:rsid w:val="00885312"/>
    <w:rsid w:val="00890F00"/>
    <w:rsid w:val="00890F9C"/>
    <w:rsid w:val="008917E2"/>
    <w:rsid w:val="00893BD7"/>
    <w:rsid w:val="008940D9"/>
    <w:rsid w:val="00894F4D"/>
    <w:rsid w:val="00894FCE"/>
    <w:rsid w:val="00895AD0"/>
    <w:rsid w:val="008A0F79"/>
    <w:rsid w:val="008A1525"/>
    <w:rsid w:val="008A2EA8"/>
    <w:rsid w:val="008A2EAA"/>
    <w:rsid w:val="008A30C3"/>
    <w:rsid w:val="008A30FA"/>
    <w:rsid w:val="008A59C4"/>
    <w:rsid w:val="008A5B59"/>
    <w:rsid w:val="008A6164"/>
    <w:rsid w:val="008A63EA"/>
    <w:rsid w:val="008A7244"/>
    <w:rsid w:val="008B01CE"/>
    <w:rsid w:val="008B0948"/>
    <w:rsid w:val="008B1B18"/>
    <w:rsid w:val="008B1F09"/>
    <w:rsid w:val="008B4295"/>
    <w:rsid w:val="008B4709"/>
    <w:rsid w:val="008B5664"/>
    <w:rsid w:val="008B5902"/>
    <w:rsid w:val="008B64C0"/>
    <w:rsid w:val="008B6B8F"/>
    <w:rsid w:val="008B6EDF"/>
    <w:rsid w:val="008B7084"/>
    <w:rsid w:val="008C2EAB"/>
    <w:rsid w:val="008C45B8"/>
    <w:rsid w:val="008C467E"/>
    <w:rsid w:val="008D07E9"/>
    <w:rsid w:val="008D12F0"/>
    <w:rsid w:val="008D2489"/>
    <w:rsid w:val="008D4D98"/>
    <w:rsid w:val="008D5741"/>
    <w:rsid w:val="008D6CE3"/>
    <w:rsid w:val="008E0B97"/>
    <w:rsid w:val="008E2FB4"/>
    <w:rsid w:val="008F1640"/>
    <w:rsid w:val="008F2F2B"/>
    <w:rsid w:val="008F3275"/>
    <w:rsid w:val="008F5DFF"/>
    <w:rsid w:val="008F680A"/>
    <w:rsid w:val="00901723"/>
    <w:rsid w:val="009028DC"/>
    <w:rsid w:val="00902AD7"/>
    <w:rsid w:val="00903A46"/>
    <w:rsid w:val="00903D59"/>
    <w:rsid w:val="00903E81"/>
    <w:rsid w:val="009049EC"/>
    <w:rsid w:val="00905330"/>
    <w:rsid w:val="00905775"/>
    <w:rsid w:val="009076FD"/>
    <w:rsid w:val="0091007D"/>
    <w:rsid w:val="00910B63"/>
    <w:rsid w:val="0091134E"/>
    <w:rsid w:val="00912503"/>
    <w:rsid w:val="009151DF"/>
    <w:rsid w:val="00915B9D"/>
    <w:rsid w:val="009166F2"/>
    <w:rsid w:val="00920D21"/>
    <w:rsid w:val="00923A1A"/>
    <w:rsid w:val="00923A62"/>
    <w:rsid w:val="00923F2D"/>
    <w:rsid w:val="009255AB"/>
    <w:rsid w:val="00926970"/>
    <w:rsid w:val="00926997"/>
    <w:rsid w:val="009271A1"/>
    <w:rsid w:val="009304FF"/>
    <w:rsid w:val="0093139F"/>
    <w:rsid w:val="009321ED"/>
    <w:rsid w:val="009328D2"/>
    <w:rsid w:val="009328F7"/>
    <w:rsid w:val="009353B9"/>
    <w:rsid w:val="00936941"/>
    <w:rsid w:val="00940699"/>
    <w:rsid w:val="00941F45"/>
    <w:rsid w:val="0094210A"/>
    <w:rsid w:val="009421F5"/>
    <w:rsid w:val="0094374F"/>
    <w:rsid w:val="00946295"/>
    <w:rsid w:val="00950A82"/>
    <w:rsid w:val="00951035"/>
    <w:rsid w:val="00951155"/>
    <w:rsid w:val="00957EEF"/>
    <w:rsid w:val="0096027B"/>
    <w:rsid w:val="009605A8"/>
    <w:rsid w:val="00960BCD"/>
    <w:rsid w:val="00960C60"/>
    <w:rsid w:val="00961447"/>
    <w:rsid w:val="00962D7F"/>
    <w:rsid w:val="0096544D"/>
    <w:rsid w:val="009667D0"/>
    <w:rsid w:val="00970033"/>
    <w:rsid w:val="0097103D"/>
    <w:rsid w:val="0097183E"/>
    <w:rsid w:val="00972472"/>
    <w:rsid w:val="00973528"/>
    <w:rsid w:val="00973AB5"/>
    <w:rsid w:val="009750DC"/>
    <w:rsid w:val="00977491"/>
    <w:rsid w:val="00980327"/>
    <w:rsid w:val="009810DF"/>
    <w:rsid w:val="00981141"/>
    <w:rsid w:val="009829E3"/>
    <w:rsid w:val="00983FC3"/>
    <w:rsid w:val="00986C3A"/>
    <w:rsid w:val="00992AD5"/>
    <w:rsid w:val="0099406F"/>
    <w:rsid w:val="009969E4"/>
    <w:rsid w:val="009A1645"/>
    <w:rsid w:val="009A2E06"/>
    <w:rsid w:val="009A33A4"/>
    <w:rsid w:val="009A4449"/>
    <w:rsid w:val="009A7053"/>
    <w:rsid w:val="009B197A"/>
    <w:rsid w:val="009B2BD4"/>
    <w:rsid w:val="009B3700"/>
    <w:rsid w:val="009B4021"/>
    <w:rsid w:val="009B404E"/>
    <w:rsid w:val="009B6391"/>
    <w:rsid w:val="009B7C38"/>
    <w:rsid w:val="009B7FAE"/>
    <w:rsid w:val="009C01F2"/>
    <w:rsid w:val="009C0349"/>
    <w:rsid w:val="009C0A08"/>
    <w:rsid w:val="009C0E84"/>
    <w:rsid w:val="009C101B"/>
    <w:rsid w:val="009C4254"/>
    <w:rsid w:val="009D06A9"/>
    <w:rsid w:val="009D0CEC"/>
    <w:rsid w:val="009D2905"/>
    <w:rsid w:val="009D4154"/>
    <w:rsid w:val="009D5208"/>
    <w:rsid w:val="009E17E4"/>
    <w:rsid w:val="009E201F"/>
    <w:rsid w:val="009E26E9"/>
    <w:rsid w:val="009E4488"/>
    <w:rsid w:val="009E6851"/>
    <w:rsid w:val="009E7B6E"/>
    <w:rsid w:val="009F0167"/>
    <w:rsid w:val="009F024C"/>
    <w:rsid w:val="009F0BD4"/>
    <w:rsid w:val="009F119D"/>
    <w:rsid w:val="009F21BA"/>
    <w:rsid w:val="009F32AE"/>
    <w:rsid w:val="009F41F8"/>
    <w:rsid w:val="009F4388"/>
    <w:rsid w:val="009F5250"/>
    <w:rsid w:val="009F5FB2"/>
    <w:rsid w:val="009F6C26"/>
    <w:rsid w:val="009F70AF"/>
    <w:rsid w:val="00A0091A"/>
    <w:rsid w:val="00A054FD"/>
    <w:rsid w:val="00A06C19"/>
    <w:rsid w:val="00A06C80"/>
    <w:rsid w:val="00A07359"/>
    <w:rsid w:val="00A10F16"/>
    <w:rsid w:val="00A11979"/>
    <w:rsid w:val="00A130C6"/>
    <w:rsid w:val="00A141BA"/>
    <w:rsid w:val="00A14F9B"/>
    <w:rsid w:val="00A1527F"/>
    <w:rsid w:val="00A155C5"/>
    <w:rsid w:val="00A157C8"/>
    <w:rsid w:val="00A15C3F"/>
    <w:rsid w:val="00A15CF6"/>
    <w:rsid w:val="00A17597"/>
    <w:rsid w:val="00A17A60"/>
    <w:rsid w:val="00A2140C"/>
    <w:rsid w:val="00A21B33"/>
    <w:rsid w:val="00A22EAD"/>
    <w:rsid w:val="00A24ACF"/>
    <w:rsid w:val="00A24F67"/>
    <w:rsid w:val="00A25EC7"/>
    <w:rsid w:val="00A26E0B"/>
    <w:rsid w:val="00A27A4D"/>
    <w:rsid w:val="00A31EBB"/>
    <w:rsid w:val="00A32377"/>
    <w:rsid w:val="00A32F77"/>
    <w:rsid w:val="00A33664"/>
    <w:rsid w:val="00A364ED"/>
    <w:rsid w:val="00A40A1B"/>
    <w:rsid w:val="00A4105E"/>
    <w:rsid w:val="00A4146C"/>
    <w:rsid w:val="00A45405"/>
    <w:rsid w:val="00A4580D"/>
    <w:rsid w:val="00A45A79"/>
    <w:rsid w:val="00A4640D"/>
    <w:rsid w:val="00A53B0F"/>
    <w:rsid w:val="00A543D0"/>
    <w:rsid w:val="00A5454E"/>
    <w:rsid w:val="00A545F6"/>
    <w:rsid w:val="00A54B4F"/>
    <w:rsid w:val="00A54DFA"/>
    <w:rsid w:val="00A54E5D"/>
    <w:rsid w:val="00A560E6"/>
    <w:rsid w:val="00A566B7"/>
    <w:rsid w:val="00A6111C"/>
    <w:rsid w:val="00A615C3"/>
    <w:rsid w:val="00A61F81"/>
    <w:rsid w:val="00A62393"/>
    <w:rsid w:val="00A64465"/>
    <w:rsid w:val="00A64941"/>
    <w:rsid w:val="00A65021"/>
    <w:rsid w:val="00A67E6F"/>
    <w:rsid w:val="00A7045E"/>
    <w:rsid w:val="00A70B70"/>
    <w:rsid w:val="00A733E7"/>
    <w:rsid w:val="00A80811"/>
    <w:rsid w:val="00A80F0F"/>
    <w:rsid w:val="00A81694"/>
    <w:rsid w:val="00A81B61"/>
    <w:rsid w:val="00A85EE3"/>
    <w:rsid w:val="00A87AA0"/>
    <w:rsid w:val="00A90197"/>
    <w:rsid w:val="00A93BB5"/>
    <w:rsid w:val="00A93EA8"/>
    <w:rsid w:val="00A94860"/>
    <w:rsid w:val="00A957ED"/>
    <w:rsid w:val="00AA0556"/>
    <w:rsid w:val="00AA17AA"/>
    <w:rsid w:val="00AA1AC7"/>
    <w:rsid w:val="00AA36FF"/>
    <w:rsid w:val="00AA71EB"/>
    <w:rsid w:val="00AB1381"/>
    <w:rsid w:val="00AB2373"/>
    <w:rsid w:val="00AB4A8E"/>
    <w:rsid w:val="00AB753F"/>
    <w:rsid w:val="00AC0581"/>
    <w:rsid w:val="00AC1D52"/>
    <w:rsid w:val="00AC399F"/>
    <w:rsid w:val="00AC47F4"/>
    <w:rsid w:val="00AC5804"/>
    <w:rsid w:val="00AD235C"/>
    <w:rsid w:val="00AD272C"/>
    <w:rsid w:val="00AD31A1"/>
    <w:rsid w:val="00AD41CB"/>
    <w:rsid w:val="00AD4913"/>
    <w:rsid w:val="00AD5563"/>
    <w:rsid w:val="00AE12FC"/>
    <w:rsid w:val="00AE7EDE"/>
    <w:rsid w:val="00AF0AFE"/>
    <w:rsid w:val="00AF1973"/>
    <w:rsid w:val="00AF5087"/>
    <w:rsid w:val="00AF7491"/>
    <w:rsid w:val="00B0038A"/>
    <w:rsid w:val="00B019A7"/>
    <w:rsid w:val="00B0241A"/>
    <w:rsid w:val="00B02E55"/>
    <w:rsid w:val="00B03B8D"/>
    <w:rsid w:val="00B04965"/>
    <w:rsid w:val="00B05490"/>
    <w:rsid w:val="00B057A6"/>
    <w:rsid w:val="00B05973"/>
    <w:rsid w:val="00B103F6"/>
    <w:rsid w:val="00B10486"/>
    <w:rsid w:val="00B10658"/>
    <w:rsid w:val="00B11220"/>
    <w:rsid w:val="00B11C60"/>
    <w:rsid w:val="00B138B6"/>
    <w:rsid w:val="00B13B2C"/>
    <w:rsid w:val="00B15C29"/>
    <w:rsid w:val="00B1641A"/>
    <w:rsid w:val="00B165AE"/>
    <w:rsid w:val="00B21C47"/>
    <w:rsid w:val="00B24C80"/>
    <w:rsid w:val="00B251C3"/>
    <w:rsid w:val="00B2555B"/>
    <w:rsid w:val="00B260E9"/>
    <w:rsid w:val="00B26755"/>
    <w:rsid w:val="00B31A50"/>
    <w:rsid w:val="00B325F8"/>
    <w:rsid w:val="00B32BE1"/>
    <w:rsid w:val="00B33815"/>
    <w:rsid w:val="00B345B5"/>
    <w:rsid w:val="00B361C0"/>
    <w:rsid w:val="00B366C9"/>
    <w:rsid w:val="00B418CE"/>
    <w:rsid w:val="00B42CF5"/>
    <w:rsid w:val="00B43397"/>
    <w:rsid w:val="00B43620"/>
    <w:rsid w:val="00B463DA"/>
    <w:rsid w:val="00B46A9A"/>
    <w:rsid w:val="00B47A4E"/>
    <w:rsid w:val="00B47A99"/>
    <w:rsid w:val="00B5007A"/>
    <w:rsid w:val="00B51688"/>
    <w:rsid w:val="00B51B53"/>
    <w:rsid w:val="00B572EE"/>
    <w:rsid w:val="00B57E16"/>
    <w:rsid w:val="00B61F17"/>
    <w:rsid w:val="00B628FF"/>
    <w:rsid w:val="00B62A91"/>
    <w:rsid w:val="00B64FEF"/>
    <w:rsid w:val="00B6542F"/>
    <w:rsid w:val="00B654C3"/>
    <w:rsid w:val="00B66086"/>
    <w:rsid w:val="00B6765D"/>
    <w:rsid w:val="00B67883"/>
    <w:rsid w:val="00B67B97"/>
    <w:rsid w:val="00B719CF"/>
    <w:rsid w:val="00B73B0D"/>
    <w:rsid w:val="00B7444E"/>
    <w:rsid w:val="00B744C8"/>
    <w:rsid w:val="00B75715"/>
    <w:rsid w:val="00B8248A"/>
    <w:rsid w:val="00B8316C"/>
    <w:rsid w:val="00B85BDF"/>
    <w:rsid w:val="00B87246"/>
    <w:rsid w:val="00B8743C"/>
    <w:rsid w:val="00B87FFE"/>
    <w:rsid w:val="00B9166C"/>
    <w:rsid w:val="00B953FB"/>
    <w:rsid w:val="00BA0D8A"/>
    <w:rsid w:val="00BA0ECA"/>
    <w:rsid w:val="00BA1D90"/>
    <w:rsid w:val="00BA23ED"/>
    <w:rsid w:val="00BA36CB"/>
    <w:rsid w:val="00BA383D"/>
    <w:rsid w:val="00BA440D"/>
    <w:rsid w:val="00BA63E9"/>
    <w:rsid w:val="00BA7089"/>
    <w:rsid w:val="00BB096E"/>
    <w:rsid w:val="00BB160F"/>
    <w:rsid w:val="00BB2B28"/>
    <w:rsid w:val="00BB2B73"/>
    <w:rsid w:val="00BB2CCD"/>
    <w:rsid w:val="00BB32FC"/>
    <w:rsid w:val="00BB3ED1"/>
    <w:rsid w:val="00BB4ABB"/>
    <w:rsid w:val="00BB59B7"/>
    <w:rsid w:val="00BB769F"/>
    <w:rsid w:val="00BB7D82"/>
    <w:rsid w:val="00BC0124"/>
    <w:rsid w:val="00BC05E6"/>
    <w:rsid w:val="00BC2BC3"/>
    <w:rsid w:val="00BC53BA"/>
    <w:rsid w:val="00BC6C54"/>
    <w:rsid w:val="00BC708A"/>
    <w:rsid w:val="00BD0D7C"/>
    <w:rsid w:val="00BD1037"/>
    <w:rsid w:val="00BD6725"/>
    <w:rsid w:val="00BD71B2"/>
    <w:rsid w:val="00BD75D3"/>
    <w:rsid w:val="00BD7D59"/>
    <w:rsid w:val="00BD7FBD"/>
    <w:rsid w:val="00BE1B21"/>
    <w:rsid w:val="00BE2734"/>
    <w:rsid w:val="00BE40F4"/>
    <w:rsid w:val="00BE583C"/>
    <w:rsid w:val="00BE589F"/>
    <w:rsid w:val="00BE7969"/>
    <w:rsid w:val="00BF0A41"/>
    <w:rsid w:val="00BF0FCD"/>
    <w:rsid w:val="00BF367D"/>
    <w:rsid w:val="00BF36B2"/>
    <w:rsid w:val="00BF3722"/>
    <w:rsid w:val="00BF5A5F"/>
    <w:rsid w:val="00BF6AEB"/>
    <w:rsid w:val="00C01410"/>
    <w:rsid w:val="00C0312B"/>
    <w:rsid w:val="00C03248"/>
    <w:rsid w:val="00C059DB"/>
    <w:rsid w:val="00C074F8"/>
    <w:rsid w:val="00C10C0F"/>
    <w:rsid w:val="00C12909"/>
    <w:rsid w:val="00C134C5"/>
    <w:rsid w:val="00C15281"/>
    <w:rsid w:val="00C1691E"/>
    <w:rsid w:val="00C1767A"/>
    <w:rsid w:val="00C2001B"/>
    <w:rsid w:val="00C20167"/>
    <w:rsid w:val="00C209D1"/>
    <w:rsid w:val="00C2216E"/>
    <w:rsid w:val="00C22835"/>
    <w:rsid w:val="00C30747"/>
    <w:rsid w:val="00C310A6"/>
    <w:rsid w:val="00C32A32"/>
    <w:rsid w:val="00C337A5"/>
    <w:rsid w:val="00C34791"/>
    <w:rsid w:val="00C3519D"/>
    <w:rsid w:val="00C357F6"/>
    <w:rsid w:val="00C36EF6"/>
    <w:rsid w:val="00C37D7F"/>
    <w:rsid w:val="00C4130F"/>
    <w:rsid w:val="00C414E7"/>
    <w:rsid w:val="00C42C9C"/>
    <w:rsid w:val="00C431FD"/>
    <w:rsid w:val="00C45D76"/>
    <w:rsid w:val="00C45E75"/>
    <w:rsid w:val="00C46A48"/>
    <w:rsid w:val="00C46C9B"/>
    <w:rsid w:val="00C50B44"/>
    <w:rsid w:val="00C50D14"/>
    <w:rsid w:val="00C5102C"/>
    <w:rsid w:val="00C51A27"/>
    <w:rsid w:val="00C52A06"/>
    <w:rsid w:val="00C53A16"/>
    <w:rsid w:val="00C55F1C"/>
    <w:rsid w:val="00C564B7"/>
    <w:rsid w:val="00C56F2F"/>
    <w:rsid w:val="00C6005B"/>
    <w:rsid w:val="00C60537"/>
    <w:rsid w:val="00C6071D"/>
    <w:rsid w:val="00C613E8"/>
    <w:rsid w:val="00C62952"/>
    <w:rsid w:val="00C6322E"/>
    <w:rsid w:val="00C633B6"/>
    <w:rsid w:val="00C634BE"/>
    <w:rsid w:val="00C650EA"/>
    <w:rsid w:val="00C65BA1"/>
    <w:rsid w:val="00C669D8"/>
    <w:rsid w:val="00C71475"/>
    <w:rsid w:val="00C7385B"/>
    <w:rsid w:val="00C73864"/>
    <w:rsid w:val="00C7742D"/>
    <w:rsid w:val="00C80BAA"/>
    <w:rsid w:val="00C82BD7"/>
    <w:rsid w:val="00C83535"/>
    <w:rsid w:val="00C85890"/>
    <w:rsid w:val="00C8611F"/>
    <w:rsid w:val="00C86F1D"/>
    <w:rsid w:val="00C8735B"/>
    <w:rsid w:val="00C96025"/>
    <w:rsid w:val="00C96446"/>
    <w:rsid w:val="00C97C12"/>
    <w:rsid w:val="00CA38FC"/>
    <w:rsid w:val="00CA49F7"/>
    <w:rsid w:val="00CA4B63"/>
    <w:rsid w:val="00CA6309"/>
    <w:rsid w:val="00CA6BF2"/>
    <w:rsid w:val="00CB25ED"/>
    <w:rsid w:val="00CB2833"/>
    <w:rsid w:val="00CB437A"/>
    <w:rsid w:val="00CB4506"/>
    <w:rsid w:val="00CB4699"/>
    <w:rsid w:val="00CB46D0"/>
    <w:rsid w:val="00CB485E"/>
    <w:rsid w:val="00CB56D3"/>
    <w:rsid w:val="00CB6CE3"/>
    <w:rsid w:val="00CB7394"/>
    <w:rsid w:val="00CB749A"/>
    <w:rsid w:val="00CB7E29"/>
    <w:rsid w:val="00CC0C00"/>
    <w:rsid w:val="00CC304D"/>
    <w:rsid w:val="00CC6E0D"/>
    <w:rsid w:val="00CC716F"/>
    <w:rsid w:val="00CD0F1E"/>
    <w:rsid w:val="00CD167D"/>
    <w:rsid w:val="00CD30EB"/>
    <w:rsid w:val="00CD40B4"/>
    <w:rsid w:val="00CD44C4"/>
    <w:rsid w:val="00CD4B7D"/>
    <w:rsid w:val="00CD4C19"/>
    <w:rsid w:val="00CE00E2"/>
    <w:rsid w:val="00CE022D"/>
    <w:rsid w:val="00CE23D5"/>
    <w:rsid w:val="00CE2D2A"/>
    <w:rsid w:val="00CE6352"/>
    <w:rsid w:val="00CE753F"/>
    <w:rsid w:val="00CF1862"/>
    <w:rsid w:val="00CF3910"/>
    <w:rsid w:val="00CF517D"/>
    <w:rsid w:val="00CF567A"/>
    <w:rsid w:val="00CF7D70"/>
    <w:rsid w:val="00D018B1"/>
    <w:rsid w:val="00D04FE1"/>
    <w:rsid w:val="00D05CD8"/>
    <w:rsid w:val="00D06478"/>
    <w:rsid w:val="00D0663C"/>
    <w:rsid w:val="00D06F12"/>
    <w:rsid w:val="00D074E5"/>
    <w:rsid w:val="00D1013F"/>
    <w:rsid w:val="00D101BE"/>
    <w:rsid w:val="00D10898"/>
    <w:rsid w:val="00D1247A"/>
    <w:rsid w:val="00D12AA8"/>
    <w:rsid w:val="00D15347"/>
    <w:rsid w:val="00D15732"/>
    <w:rsid w:val="00D160FA"/>
    <w:rsid w:val="00D1699A"/>
    <w:rsid w:val="00D16CD5"/>
    <w:rsid w:val="00D2150F"/>
    <w:rsid w:val="00D217D7"/>
    <w:rsid w:val="00D2206F"/>
    <w:rsid w:val="00D22880"/>
    <w:rsid w:val="00D24401"/>
    <w:rsid w:val="00D24D67"/>
    <w:rsid w:val="00D2515B"/>
    <w:rsid w:val="00D25182"/>
    <w:rsid w:val="00D26100"/>
    <w:rsid w:val="00D27AA6"/>
    <w:rsid w:val="00D30673"/>
    <w:rsid w:val="00D308C9"/>
    <w:rsid w:val="00D311C5"/>
    <w:rsid w:val="00D324CE"/>
    <w:rsid w:val="00D3399B"/>
    <w:rsid w:val="00D33AA4"/>
    <w:rsid w:val="00D34347"/>
    <w:rsid w:val="00D34BF8"/>
    <w:rsid w:val="00D3676D"/>
    <w:rsid w:val="00D4089B"/>
    <w:rsid w:val="00D415AF"/>
    <w:rsid w:val="00D50AFA"/>
    <w:rsid w:val="00D50BE9"/>
    <w:rsid w:val="00D51ACA"/>
    <w:rsid w:val="00D530DA"/>
    <w:rsid w:val="00D53B66"/>
    <w:rsid w:val="00D54759"/>
    <w:rsid w:val="00D54FE2"/>
    <w:rsid w:val="00D55609"/>
    <w:rsid w:val="00D566EE"/>
    <w:rsid w:val="00D56A25"/>
    <w:rsid w:val="00D56F3A"/>
    <w:rsid w:val="00D61151"/>
    <w:rsid w:val="00D62E87"/>
    <w:rsid w:val="00D640DB"/>
    <w:rsid w:val="00D642EA"/>
    <w:rsid w:val="00D642ED"/>
    <w:rsid w:val="00D646FD"/>
    <w:rsid w:val="00D70DAF"/>
    <w:rsid w:val="00D710F3"/>
    <w:rsid w:val="00D716EE"/>
    <w:rsid w:val="00D73B54"/>
    <w:rsid w:val="00D75E41"/>
    <w:rsid w:val="00D76E7D"/>
    <w:rsid w:val="00D775C2"/>
    <w:rsid w:val="00D80CCA"/>
    <w:rsid w:val="00D850AD"/>
    <w:rsid w:val="00D85B1E"/>
    <w:rsid w:val="00D85ED2"/>
    <w:rsid w:val="00D86B28"/>
    <w:rsid w:val="00D919DC"/>
    <w:rsid w:val="00D9204D"/>
    <w:rsid w:val="00D933E6"/>
    <w:rsid w:val="00D95711"/>
    <w:rsid w:val="00D96C2F"/>
    <w:rsid w:val="00D971A4"/>
    <w:rsid w:val="00DA01A9"/>
    <w:rsid w:val="00DA07EA"/>
    <w:rsid w:val="00DA2CCC"/>
    <w:rsid w:val="00DA5DA8"/>
    <w:rsid w:val="00DA6D65"/>
    <w:rsid w:val="00DA6F2A"/>
    <w:rsid w:val="00DA7832"/>
    <w:rsid w:val="00DB0028"/>
    <w:rsid w:val="00DB12ED"/>
    <w:rsid w:val="00DB1B94"/>
    <w:rsid w:val="00DB2D59"/>
    <w:rsid w:val="00DB5236"/>
    <w:rsid w:val="00DB5898"/>
    <w:rsid w:val="00DB6415"/>
    <w:rsid w:val="00DC10CA"/>
    <w:rsid w:val="00DC1C5B"/>
    <w:rsid w:val="00DC22C9"/>
    <w:rsid w:val="00DC60C5"/>
    <w:rsid w:val="00DC63AD"/>
    <w:rsid w:val="00DC7300"/>
    <w:rsid w:val="00DD05D7"/>
    <w:rsid w:val="00DD0D6D"/>
    <w:rsid w:val="00DD1968"/>
    <w:rsid w:val="00DD3687"/>
    <w:rsid w:val="00DD378E"/>
    <w:rsid w:val="00DD3DC2"/>
    <w:rsid w:val="00DE1DA2"/>
    <w:rsid w:val="00DE2929"/>
    <w:rsid w:val="00DE38FA"/>
    <w:rsid w:val="00DE4E97"/>
    <w:rsid w:val="00DE56E2"/>
    <w:rsid w:val="00DE5749"/>
    <w:rsid w:val="00DE7333"/>
    <w:rsid w:val="00DF07BD"/>
    <w:rsid w:val="00DF0E39"/>
    <w:rsid w:val="00DF1BDA"/>
    <w:rsid w:val="00DF2B31"/>
    <w:rsid w:val="00DF4CB6"/>
    <w:rsid w:val="00DF6EFD"/>
    <w:rsid w:val="00E0155E"/>
    <w:rsid w:val="00E017AE"/>
    <w:rsid w:val="00E0311E"/>
    <w:rsid w:val="00E05C82"/>
    <w:rsid w:val="00E07257"/>
    <w:rsid w:val="00E07388"/>
    <w:rsid w:val="00E12BB3"/>
    <w:rsid w:val="00E15A9D"/>
    <w:rsid w:val="00E16478"/>
    <w:rsid w:val="00E165DC"/>
    <w:rsid w:val="00E170B0"/>
    <w:rsid w:val="00E20F0E"/>
    <w:rsid w:val="00E213B8"/>
    <w:rsid w:val="00E21792"/>
    <w:rsid w:val="00E219E6"/>
    <w:rsid w:val="00E21E4F"/>
    <w:rsid w:val="00E23A33"/>
    <w:rsid w:val="00E2420D"/>
    <w:rsid w:val="00E255CA"/>
    <w:rsid w:val="00E271A4"/>
    <w:rsid w:val="00E319E1"/>
    <w:rsid w:val="00E323C0"/>
    <w:rsid w:val="00E347FE"/>
    <w:rsid w:val="00E37905"/>
    <w:rsid w:val="00E41D4C"/>
    <w:rsid w:val="00E42010"/>
    <w:rsid w:val="00E423B6"/>
    <w:rsid w:val="00E425DB"/>
    <w:rsid w:val="00E44D83"/>
    <w:rsid w:val="00E44EF3"/>
    <w:rsid w:val="00E4535A"/>
    <w:rsid w:val="00E455B5"/>
    <w:rsid w:val="00E46272"/>
    <w:rsid w:val="00E506D4"/>
    <w:rsid w:val="00E53FAD"/>
    <w:rsid w:val="00E54AC7"/>
    <w:rsid w:val="00E57A1D"/>
    <w:rsid w:val="00E60580"/>
    <w:rsid w:val="00E609EF"/>
    <w:rsid w:val="00E614A6"/>
    <w:rsid w:val="00E61BFC"/>
    <w:rsid w:val="00E635F7"/>
    <w:rsid w:val="00E65593"/>
    <w:rsid w:val="00E668D7"/>
    <w:rsid w:val="00E66AA2"/>
    <w:rsid w:val="00E70CD2"/>
    <w:rsid w:val="00E72BD7"/>
    <w:rsid w:val="00E73980"/>
    <w:rsid w:val="00E74E03"/>
    <w:rsid w:val="00E768B2"/>
    <w:rsid w:val="00E77297"/>
    <w:rsid w:val="00E773D3"/>
    <w:rsid w:val="00E802BF"/>
    <w:rsid w:val="00E81665"/>
    <w:rsid w:val="00E81FE6"/>
    <w:rsid w:val="00E83FD8"/>
    <w:rsid w:val="00E86659"/>
    <w:rsid w:val="00E921A8"/>
    <w:rsid w:val="00E92DE1"/>
    <w:rsid w:val="00E93D62"/>
    <w:rsid w:val="00E94D81"/>
    <w:rsid w:val="00E95764"/>
    <w:rsid w:val="00E95CBE"/>
    <w:rsid w:val="00E96DE1"/>
    <w:rsid w:val="00E97046"/>
    <w:rsid w:val="00EA12E9"/>
    <w:rsid w:val="00EA45A3"/>
    <w:rsid w:val="00EA7AA6"/>
    <w:rsid w:val="00EA7AB5"/>
    <w:rsid w:val="00EB0E17"/>
    <w:rsid w:val="00EB13E9"/>
    <w:rsid w:val="00EB13F7"/>
    <w:rsid w:val="00EB35A1"/>
    <w:rsid w:val="00EB371A"/>
    <w:rsid w:val="00EB4FD0"/>
    <w:rsid w:val="00EB6E2D"/>
    <w:rsid w:val="00EB7D32"/>
    <w:rsid w:val="00EC0D15"/>
    <w:rsid w:val="00EC31BE"/>
    <w:rsid w:val="00EC38C0"/>
    <w:rsid w:val="00EC5B03"/>
    <w:rsid w:val="00ED2801"/>
    <w:rsid w:val="00ED396C"/>
    <w:rsid w:val="00ED424D"/>
    <w:rsid w:val="00ED476A"/>
    <w:rsid w:val="00ED4F4F"/>
    <w:rsid w:val="00ED4F82"/>
    <w:rsid w:val="00ED50D2"/>
    <w:rsid w:val="00ED5A91"/>
    <w:rsid w:val="00ED6DC9"/>
    <w:rsid w:val="00ED6E5C"/>
    <w:rsid w:val="00EE153D"/>
    <w:rsid w:val="00EE1B74"/>
    <w:rsid w:val="00EE1F3C"/>
    <w:rsid w:val="00EE4038"/>
    <w:rsid w:val="00EE404B"/>
    <w:rsid w:val="00EE490B"/>
    <w:rsid w:val="00EE50A8"/>
    <w:rsid w:val="00EE6021"/>
    <w:rsid w:val="00EE684B"/>
    <w:rsid w:val="00EF11DB"/>
    <w:rsid w:val="00EF1A1F"/>
    <w:rsid w:val="00F005A0"/>
    <w:rsid w:val="00F04714"/>
    <w:rsid w:val="00F04830"/>
    <w:rsid w:val="00F04A30"/>
    <w:rsid w:val="00F04E77"/>
    <w:rsid w:val="00F04EEC"/>
    <w:rsid w:val="00F07EBC"/>
    <w:rsid w:val="00F07F63"/>
    <w:rsid w:val="00F10D1A"/>
    <w:rsid w:val="00F11FB2"/>
    <w:rsid w:val="00F12782"/>
    <w:rsid w:val="00F12A9F"/>
    <w:rsid w:val="00F1414E"/>
    <w:rsid w:val="00F14970"/>
    <w:rsid w:val="00F16721"/>
    <w:rsid w:val="00F21E3E"/>
    <w:rsid w:val="00F22575"/>
    <w:rsid w:val="00F228C9"/>
    <w:rsid w:val="00F24F3E"/>
    <w:rsid w:val="00F253FD"/>
    <w:rsid w:val="00F257F6"/>
    <w:rsid w:val="00F25A53"/>
    <w:rsid w:val="00F25BDA"/>
    <w:rsid w:val="00F26812"/>
    <w:rsid w:val="00F26814"/>
    <w:rsid w:val="00F2777A"/>
    <w:rsid w:val="00F31AFC"/>
    <w:rsid w:val="00F3368E"/>
    <w:rsid w:val="00F337FA"/>
    <w:rsid w:val="00F3412F"/>
    <w:rsid w:val="00F34990"/>
    <w:rsid w:val="00F35614"/>
    <w:rsid w:val="00F35B88"/>
    <w:rsid w:val="00F363E0"/>
    <w:rsid w:val="00F41E03"/>
    <w:rsid w:val="00F4261B"/>
    <w:rsid w:val="00F43EE7"/>
    <w:rsid w:val="00F470BF"/>
    <w:rsid w:val="00F51A66"/>
    <w:rsid w:val="00F52BD7"/>
    <w:rsid w:val="00F60677"/>
    <w:rsid w:val="00F62DBC"/>
    <w:rsid w:val="00F63DCA"/>
    <w:rsid w:val="00F65556"/>
    <w:rsid w:val="00F65583"/>
    <w:rsid w:val="00F65873"/>
    <w:rsid w:val="00F65885"/>
    <w:rsid w:val="00F6711E"/>
    <w:rsid w:val="00F678DA"/>
    <w:rsid w:val="00F70756"/>
    <w:rsid w:val="00F70D97"/>
    <w:rsid w:val="00F73003"/>
    <w:rsid w:val="00F73083"/>
    <w:rsid w:val="00F7340D"/>
    <w:rsid w:val="00F73B11"/>
    <w:rsid w:val="00F74D40"/>
    <w:rsid w:val="00F761EA"/>
    <w:rsid w:val="00F77FC7"/>
    <w:rsid w:val="00F8102E"/>
    <w:rsid w:val="00F832EB"/>
    <w:rsid w:val="00F852E1"/>
    <w:rsid w:val="00F905DB"/>
    <w:rsid w:val="00F90678"/>
    <w:rsid w:val="00F90D56"/>
    <w:rsid w:val="00F91110"/>
    <w:rsid w:val="00F91D7C"/>
    <w:rsid w:val="00F9224E"/>
    <w:rsid w:val="00F963EB"/>
    <w:rsid w:val="00F97CDD"/>
    <w:rsid w:val="00FA19EA"/>
    <w:rsid w:val="00FA1A61"/>
    <w:rsid w:val="00FA2799"/>
    <w:rsid w:val="00FA3711"/>
    <w:rsid w:val="00FA52E4"/>
    <w:rsid w:val="00FA5DAB"/>
    <w:rsid w:val="00FA7432"/>
    <w:rsid w:val="00FB021B"/>
    <w:rsid w:val="00FB138C"/>
    <w:rsid w:val="00FB17EF"/>
    <w:rsid w:val="00FB219B"/>
    <w:rsid w:val="00FB2939"/>
    <w:rsid w:val="00FB3A1E"/>
    <w:rsid w:val="00FB4B9E"/>
    <w:rsid w:val="00FB5B28"/>
    <w:rsid w:val="00FC036C"/>
    <w:rsid w:val="00FC089F"/>
    <w:rsid w:val="00FC09AD"/>
    <w:rsid w:val="00FC100F"/>
    <w:rsid w:val="00FC208D"/>
    <w:rsid w:val="00FC23A2"/>
    <w:rsid w:val="00FC2F79"/>
    <w:rsid w:val="00FC388A"/>
    <w:rsid w:val="00FC456D"/>
    <w:rsid w:val="00FC5E8C"/>
    <w:rsid w:val="00FC60BB"/>
    <w:rsid w:val="00FD1E28"/>
    <w:rsid w:val="00FD3F21"/>
    <w:rsid w:val="00FD4A82"/>
    <w:rsid w:val="00FD7EF4"/>
    <w:rsid w:val="00FE033D"/>
    <w:rsid w:val="00FE0385"/>
    <w:rsid w:val="00FE04E6"/>
    <w:rsid w:val="00FE175F"/>
    <w:rsid w:val="00FE40A5"/>
    <w:rsid w:val="00FE49F2"/>
    <w:rsid w:val="00FE5024"/>
    <w:rsid w:val="00FE6EE5"/>
    <w:rsid w:val="00FE7CC9"/>
    <w:rsid w:val="00FF50B4"/>
    <w:rsid w:val="00FF52FF"/>
    <w:rsid w:val="00FF53CD"/>
    <w:rsid w:val="00FF59EA"/>
    <w:rsid w:val="00FF5E86"/>
    <w:rsid w:val="00FF6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C90A6"/>
  <w15:chartTrackingRefBased/>
  <w15:docId w15:val="{15559704-0B6D-4740-9250-45B39C58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1"/>
        <w:szCs w:val="22"/>
        <w:lang w:val="en-GB" w:eastAsia="en-US" w:bidi="ar-SA"/>
      </w:rPr>
    </w:rPrDefault>
    <w:pPrDefault>
      <w:pPr>
        <w:spacing w:before="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6CDC"/>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2126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2ACB"/>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454E"/>
    <w:pPr>
      <w:ind w:left="720"/>
      <w:contextualSpacing/>
    </w:pPr>
  </w:style>
  <w:style w:type="table" w:customStyle="1" w:styleId="TableGrid1">
    <w:name w:val="Table Grid1"/>
    <w:basedOn w:val="TableNormal"/>
    <w:next w:val="TableGrid"/>
    <w:uiPriority w:val="39"/>
    <w:rsid w:val="000460E7"/>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6711E"/>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41620E"/>
    <w:rPr>
      <w:sz w:val="20"/>
      <w:szCs w:val="20"/>
    </w:rPr>
  </w:style>
  <w:style w:type="character" w:customStyle="1" w:styleId="FootnoteTextChar">
    <w:name w:val="Footnote Text Char"/>
    <w:basedOn w:val="DefaultParagraphFont"/>
    <w:link w:val="FootnoteText"/>
    <w:semiHidden/>
    <w:rsid w:val="0041620E"/>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41620E"/>
    <w:rPr>
      <w:vertAlign w:val="superscript"/>
    </w:rPr>
  </w:style>
  <w:style w:type="character" w:styleId="Hyperlink">
    <w:name w:val="Hyperlink"/>
    <w:rsid w:val="009B6391"/>
    <w:rPr>
      <w:color w:val="0000FF"/>
      <w:u w:val="single"/>
    </w:rPr>
  </w:style>
  <w:style w:type="paragraph" w:styleId="Header">
    <w:name w:val="header"/>
    <w:basedOn w:val="Normal"/>
    <w:link w:val="HeaderChar"/>
    <w:uiPriority w:val="99"/>
    <w:unhideWhenUsed/>
    <w:rsid w:val="00E44EF3"/>
    <w:pPr>
      <w:tabs>
        <w:tab w:val="center" w:pos="4513"/>
        <w:tab w:val="right" w:pos="9026"/>
      </w:tabs>
    </w:pPr>
  </w:style>
  <w:style w:type="character" w:customStyle="1" w:styleId="HeaderChar">
    <w:name w:val="Header Char"/>
    <w:basedOn w:val="DefaultParagraphFont"/>
    <w:link w:val="Header"/>
    <w:uiPriority w:val="99"/>
    <w:rsid w:val="00E44EF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44EF3"/>
    <w:pPr>
      <w:tabs>
        <w:tab w:val="center" w:pos="4513"/>
        <w:tab w:val="right" w:pos="9026"/>
      </w:tabs>
    </w:pPr>
  </w:style>
  <w:style w:type="character" w:customStyle="1" w:styleId="FooterChar">
    <w:name w:val="Footer Char"/>
    <w:basedOn w:val="DefaultParagraphFont"/>
    <w:link w:val="Footer"/>
    <w:uiPriority w:val="99"/>
    <w:rsid w:val="00E44EF3"/>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32DD3"/>
    <w:rPr>
      <w:color w:val="605E5C"/>
      <w:shd w:val="clear" w:color="auto" w:fill="E1DFDD"/>
    </w:rPr>
  </w:style>
  <w:style w:type="paragraph" w:customStyle="1" w:styleId="paragraph">
    <w:name w:val="paragraph"/>
    <w:basedOn w:val="Normal"/>
    <w:rsid w:val="005F7667"/>
    <w:pPr>
      <w:spacing w:before="100" w:beforeAutospacing="1" w:after="100" w:afterAutospacing="1" w:line="240" w:lineRule="auto"/>
    </w:pPr>
  </w:style>
  <w:style w:type="character" w:customStyle="1" w:styleId="normaltextrun">
    <w:name w:val="normaltextrun"/>
    <w:basedOn w:val="DefaultParagraphFont"/>
    <w:rsid w:val="005F7667"/>
  </w:style>
  <w:style w:type="character" w:customStyle="1" w:styleId="eop">
    <w:name w:val="eop"/>
    <w:basedOn w:val="DefaultParagraphFont"/>
    <w:rsid w:val="005F7667"/>
  </w:style>
  <w:style w:type="character" w:customStyle="1" w:styleId="Heading2Char">
    <w:name w:val="Heading 2 Char"/>
    <w:basedOn w:val="DefaultParagraphFont"/>
    <w:link w:val="Heading2"/>
    <w:uiPriority w:val="9"/>
    <w:semiHidden/>
    <w:rsid w:val="00212690"/>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19443">
      <w:bodyDiv w:val="1"/>
      <w:marLeft w:val="0"/>
      <w:marRight w:val="0"/>
      <w:marTop w:val="0"/>
      <w:marBottom w:val="0"/>
      <w:divBdr>
        <w:top w:val="none" w:sz="0" w:space="0" w:color="auto"/>
        <w:left w:val="none" w:sz="0" w:space="0" w:color="auto"/>
        <w:bottom w:val="none" w:sz="0" w:space="0" w:color="auto"/>
        <w:right w:val="none" w:sz="0" w:space="0" w:color="auto"/>
      </w:divBdr>
      <w:divsChild>
        <w:div w:id="1726297177">
          <w:marLeft w:val="0"/>
          <w:marRight w:val="0"/>
          <w:marTop w:val="0"/>
          <w:marBottom w:val="0"/>
          <w:divBdr>
            <w:top w:val="none" w:sz="0" w:space="0" w:color="auto"/>
            <w:left w:val="none" w:sz="0" w:space="0" w:color="auto"/>
            <w:bottom w:val="none" w:sz="0" w:space="0" w:color="auto"/>
            <w:right w:val="none" w:sz="0" w:space="0" w:color="auto"/>
          </w:divBdr>
          <w:divsChild>
            <w:div w:id="1291278435">
              <w:marLeft w:val="0"/>
              <w:marRight w:val="0"/>
              <w:marTop w:val="0"/>
              <w:marBottom w:val="0"/>
              <w:divBdr>
                <w:top w:val="none" w:sz="0" w:space="0" w:color="auto"/>
                <w:left w:val="none" w:sz="0" w:space="0" w:color="auto"/>
                <w:bottom w:val="none" w:sz="0" w:space="0" w:color="auto"/>
                <w:right w:val="none" w:sz="0" w:space="0" w:color="auto"/>
              </w:divBdr>
            </w:div>
          </w:divsChild>
        </w:div>
        <w:div w:id="1140343674">
          <w:marLeft w:val="0"/>
          <w:marRight w:val="0"/>
          <w:marTop w:val="0"/>
          <w:marBottom w:val="0"/>
          <w:divBdr>
            <w:top w:val="none" w:sz="0" w:space="0" w:color="auto"/>
            <w:left w:val="none" w:sz="0" w:space="0" w:color="auto"/>
            <w:bottom w:val="none" w:sz="0" w:space="0" w:color="auto"/>
            <w:right w:val="none" w:sz="0" w:space="0" w:color="auto"/>
          </w:divBdr>
          <w:divsChild>
            <w:div w:id="1441291031">
              <w:marLeft w:val="0"/>
              <w:marRight w:val="0"/>
              <w:marTop w:val="0"/>
              <w:marBottom w:val="0"/>
              <w:divBdr>
                <w:top w:val="none" w:sz="0" w:space="0" w:color="auto"/>
                <w:left w:val="none" w:sz="0" w:space="0" w:color="auto"/>
                <w:bottom w:val="none" w:sz="0" w:space="0" w:color="auto"/>
                <w:right w:val="none" w:sz="0" w:space="0" w:color="auto"/>
              </w:divBdr>
            </w:div>
            <w:div w:id="749929582">
              <w:marLeft w:val="0"/>
              <w:marRight w:val="0"/>
              <w:marTop w:val="0"/>
              <w:marBottom w:val="0"/>
              <w:divBdr>
                <w:top w:val="none" w:sz="0" w:space="0" w:color="auto"/>
                <w:left w:val="none" w:sz="0" w:space="0" w:color="auto"/>
                <w:bottom w:val="none" w:sz="0" w:space="0" w:color="auto"/>
                <w:right w:val="none" w:sz="0" w:space="0" w:color="auto"/>
              </w:divBdr>
            </w:div>
            <w:div w:id="1882277020">
              <w:marLeft w:val="0"/>
              <w:marRight w:val="0"/>
              <w:marTop w:val="0"/>
              <w:marBottom w:val="0"/>
              <w:divBdr>
                <w:top w:val="none" w:sz="0" w:space="0" w:color="auto"/>
                <w:left w:val="none" w:sz="0" w:space="0" w:color="auto"/>
                <w:bottom w:val="none" w:sz="0" w:space="0" w:color="auto"/>
                <w:right w:val="none" w:sz="0" w:space="0" w:color="auto"/>
              </w:divBdr>
            </w:div>
          </w:divsChild>
        </w:div>
        <w:div w:id="1307198514">
          <w:marLeft w:val="0"/>
          <w:marRight w:val="0"/>
          <w:marTop w:val="0"/>
          <w:marBottom w:val="0"/>
          <w:divBdr>
            <w:top w:val="none" w:sz="0" w:space="0" w:color="auto"/>
            <w:left w:val="none" w:sz="0" w:space="0" w:color="auto"/>
            <w:bottom w:val="none" w:sz="0" w:space="0" w:color="auto"/>
            <w:right w:val="none" w:sz="0" w:space="0" w:color="auto"/>
          </w:divBdr>
        </w:div>
        <w:div w:id="1493253797">
          <w:marLeft w:val="0"/>
          <w:marRight w:val="0"/>
          <w:marTop w:val="0"/>
          <w:marBottom w:val="0"/>
          <w:divBdr>
            <w:top w:val="none" w:sz="0" w:space="0" w:color="auto"/>
            <w:left w:val="none" w:sz="0" w:space="0" w:color="auto"/>
            <w:bottom w:val="none" w:sz="0" w:space="0" w:color="auto"/>
            <w:right w:val="none" w:sz="0" w:space="0" w:color="auto"/>
          </w:divBdr>
        </w:div>
        <w:div w:id="1365053591">
          <w:marLeft w:val="0"/>
          <w:marRight w:val="0"/>
          <w:marTop w:val="0"/>
          <w:marBottom w:val="0"/>
          <w:divBdr>
            <w:top w:val="none" w:sz="0" w:space="0" w:color="auto"/>
            <w:left w:val="none" w:sz="0" w:space="0" w:color="auto"/>
            <w:bottom w:val="none" w:sz="0" w:space="0" w:color="auto"/>
            <w:right w:val="none" w:sz="0" w:space="0" w:color="auto"/>
          </w:divBdr>
        </w:div>
        <w:div w:id="88818265">
          <w:marLeft w:val="0"/>
          <w:marRight w:val="0"/>
          <w:marTop w:val="0"/>
          <w:marBottom w:val="0"/>
          <w:divBdr>
            <w:top w:val="none" w:sz="0" w:space="0" w:color="auto"/>
            <w:left w:val="none" w:sz="0" w:space="0" w:color="auto"/>
            <w:bottom w:val="none" w:sz="0" w:space="0" w:color="auto"/>
            <w:right w:val="none" w:sz="0" w:space="0" w:color="auto"/>
          </w:divBdr>
        </w:div>
        <w:div w:id="1863207635">
          <w:marLeft w:val="0"/>
          <w:marRight w:val="0"/>
          <w:marTop w:val="0"/>
          <w:marBottom w:val="0"/>
          <w:divBdr>
            <w:top w:val="none" w:sz="0" w:space="0" w:color="auto"/>
            <w:left w:val="none" w:sz="0" w:space="0" w:color="auto"/>
            <w:bottom w:val="none" w:sz="0" w:space="0" w:color="auto"/>
            <w:right w:val="none" w:sz="0" w:space="0" w:color="auto"/>
          </w:divBdr>
        </w:div>
        <w:div w:id="1168250374">
          <w:marLeft w:val="0"/>
          <w:marRight w:val="0"/>
          <w:marTop w:val="0"/>
          <w:marBottom w:val="0"/>
          <w:divBdr>
            <w:top w:val="none" w:sz="0" w:space="0" w:color="auto"/>
            <w:left w:val="none" w:sz="0" w:space="0" w:color="auto"/>
            <w:bottom w:val="none" w:sz="0" w:space="0" w:color="auto"/>
            <w:right w:val="none" w:sz="0" w:space="0" w:color="auto"/>
          </w:divBdr>
          <w:divsChild>
            <w:div w:id="710571965">
              <w:marLeft w:val="0"/>
              <w:marRight w:val="0"/>
              <w:marTop w:val="0"/>
              <w:marBottom w:val="0"/>
              <w:divBdr>
                <w:top w:val="none" w:sz="0" w:space="0" w:color="auto"/>
                <w:left w:val="none" w:sz="0" w:space="0" w:color="auto"/>
                <w:bottom w:val="none" w:sz="0" w:space="0" w:color="auto"/>
                <w:right w:val="none" w:sz="0" w:space="0" w:color="auto"/>
              </w:divBdr>
            </w:div>
            <w:div w:id="1185629170">
              <w:marLeft w:val="0"/>
              <w:marRight w:val="0"/>
              <w:marTop w:val="0"/>
              <w:marBottom w:val="0"/>
              <w:divBdr>
                <w:top w:val="none" w:sz="0" w:space="0" w:color="auto"/>
                <w:left w:val="none" w:sz="0" w:space="0" w:color="auto"/>
                <w:bottom w:val="none" w:sz="0" w:space="0" w:color="auto"/>
                <w:right w:val="none" w:sz="0" w:space="0" w:color="auto"/>
              </w:divBdr>
            </w:div>
            <w:div w:id="852450763">
              <w:marLeft w:val="0"/>
              <w:marRight w:val="0"/>
              <w:marTop w:val="0"/>
              <w:marBottom w:val="0"/>
              <w:divBdr>
                <w:top w:val="none" w:sz="0" w:space="0" w:color="auto"/>
                <w:left w:val="none" w:sz="0" w:space="0" w:color="auto"/>
                <w:bottom w:val="none" w:sz="0" w:space="0" w:color="auto"/>
                <w:right w:val="none" w:sz="0" w:space="0" w:color="auto"/>
              </w:divBdr>
            </w:div>
          </w:divsChild>
        </w:div>
        <w:div w:id="1923639941">
          <w:marLeft w:val="0"/>
          <w:marRight w:val="0"/>
          <w:marTop w:val="0"/>
          <w:marBottom w:val="0"/>
          <w:divBdr>
            <w:top w:val="none" w:sz="0" w:space="0" w:color="auto"/>
            <w:left w:val="none" w:sz="0" w:space="0" w:color="auto"/>
            <w:bottom w:val="none" w:sz="0" w:space="0" w:color="auto"/>
            <w:right w:val="none" w:sz="0" w:space="0" w:color="auto"/>
          </w:divBdr>
          <w:divsChild>
            <w:div w:id="2053920081">
              <w:marLeft w:val="0"/>
              <w:marRight w:val="0"/>
              <w:marTop w:val="0"/>
              <w:marBottom w:val="0"/>
              <w:divBdr>
                <w:top w:val="none" w:sz="0" w:space="0" w:color="auto"/>
                <w:left w:val="none" w:sz="0" w:space="0" w:color="auto"/>
                <w:bottom w:val="none" w:sz="0" w:space="0" w:color="auto"/>
                <w:right w:val="none" w:sz="0" w:space="0" w:color="auto"/>
              </w:divBdr>
            </w:div>
            <w:div w:id="763039954">
              <w:marLeft w:val="0"/>
              <w:marRight w:val="0"/>
              <w:marTop w:val="0"/>
              <w:marBottom w:val="0"/>
              <w:divBdr>
                <w:top w:val="none" w:sz="0" w:space="0" w:color="auto"/>
                <w:left w:val="none" w:sz="0" w:space="0" w:color="auto"/>
                <w:bottom w:val="none" w:sz="0" w:space="0" w:color="auto"/>
                <w:right w:val="none" w:sz="0" w:space="0" w:color="auto"/>
              </w:divBdr>
            </w:div>
            <w:div w:id="17285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76030">
      <w:bodyDiv w:val="1"/>
      <w:marLeft w:val="0"/>
      <w:marRight w:val="0"/>
      <w:marTop w:val="0"/>
      <w:marBottom w:val="0"/>
      <w:divBdr>
        <w:top w:val="none" w:sz="0" w:space="0" w:color="auto"/>
        <w:left w:val="none" w:sz="0" w:space="0" w:color="auto"/>
        <w:bottom w:val="none" w:sz="0" w:space="0" w:color="auto"/>
        <w:right w:val="none" w:sz="0" w:space="0" w:color="auto"/>
      </w:divBdr>
      <w:divsChild>
        <w:div w:id="775101076">
          <w:marLeft w:val="0"/>
          <w:marRight w:val="0"/>
          <w:marTop w:val="0"/>
          <w:marBottom w:val="0"/>
          <w:divBdr>
            <w:top w:val="none" w:sz="0" w:space="0" w:color="auto"/>
            <w:left w:val="none" w:sz="0" w:space="0" w:color="auto"/>
            <w:bottom w:val="none" w:sz="0" w:space="0" w:color="auto"/>
            <w:right w:val="none" w:sz="0" w:space="0" w:color="auto"/>
          </w:divBdr>
        </w:div>
        <w:div w:id="763694062">
          <w:marLeft w:val="0"/>
          <w:marRight w:val="0"/>
          <w:marTop w:val="0"/>
          <w:marBottom w:val="0"/>
          <w:divBdr>
            <w:top w:val="none" w:sz="0" w:space="0" w:color="auto"/>
            <w:left w:val="none" w:sz="0" w:space="0" w:color="auto"/>
            <w:bottom w:val="none" w:sz="0" w:space="0" w:color="auto"/>
            <w:right w:val="none" w:sz="0" w:space="0" w:color="auto"/>
          </w:divBdr>
        </w:div>
      </w:divsChild>
    </w:div>
    <w:div w:id="143825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9B81C5FE2DB640B80F872AB6F4AECB" ma:contentTypeVersion="5" ma:contentTypeDescription="Create a new document." ma:contentTypeScope="" ma:versionID="ec22b82ae881a5bc55338ca8afb3777c">
  <xsd:schema xmlns:xsd="http://www.w3.org/2001/XMLSchema" xmlns:xs="http://www.w3.org/2001/XMLSchema" xmlns:p="http://schemas.microsoft.com/office/2006/metadata/properties" xmlns:ns2="0788c799-e34d-434d-9b30-9e531083b7ef" xmlns:ns3="84875b79-7dc2-4608-b5f8-2e9b57c6a126" targetNamespace="http://schemas.microsoft.com/office/2006/metadata/properties" ma:root="true" ma:fieldsID="57195d9fbe7ccc2951b3b2d3e2c24247" ns2:_="" ns3:_="">
    <xsd:import namespace="0788c799-e34d-434d-9b30-9e531083b7ef"/>
    <xsd:import namespace="84875b79-7dc2-4608-b5f8-2e9b57c6a1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8c799-e34d-434d-9b30-9e531083b7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75b79-7dc2-4608-b5f8-2e9b57c6a1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C6A08-BC1F-4F06-A5B0-10C408EE7282}">
  <ds:schemaRefs>
    <ds:schemaRef ds:uri="http://www.w3.org/XML/1998/namespace"/>
    <ds:schemaRef ds:uri="http://schemas.microsoft.com/office/2006/documentManagement/types"/>
    <ds:schemaRef ds:uri="http://purl.org/dc/dcmitype/"/>
    <ds:schemaRef ds:uri="84875b79-7dc2-4608-b5f8-2e9b57c6a126"/>
    <ds:schemaRef ds:uri="http://purl.org/dc/elements/1.1/"/>
    <ds:schemaRef ds:uri="http://purl.org/dc/terms/"/>
    <ds:schemaRef ds:uri="http://schemas.microsoft.com/office/infopath/2007/PartnerControls"/>
    <ds:schemaRef ds:uri="http://schemas.openxmlformats.org/package/2006/metadata/core-properties"/>
    <ds:schemaRef ds:uri="0788c799-e34d-434d-9b30-9e531083b7ef"/>
    <ds:schemaRef ds:uri="http://schemas.microsoft.com/office/2006/metadata/properties"/>
  </ds:schemaRefs>
</ds:datastoreItem>
</file>

<file path=customXml/itemProps2.xml><?xml version="1.0" encoding="utf-8"?>
<ds:datastoreItem xmlns:ds="http://schemas.openxmlformats.org/officeDocument/2006/customXml" ds:itemID="{97841B08-DC3A-430B-AD77-DBCEBAB35D71}">
  <ds:schemaRefs>
    <ds:schemaRef ds:uri="http://schemas.microsoft.com/sharepoint/v3/contenttype/forms"/>
  </ds:schemaRefs>
</ds:datastoreItem>
</file>

<file path=customXml/itemProps3.xml><?xml version="1.0" encoding="utf-8"?>
<ds:datastoreItem xmlns:ds="http://schemas.openxmlformats.org/officeDocument/2006/customXml" ds:itemID="{0C1D6814-B542-43DC-82CB-058B08003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8c799-e34d-434d-9b30-9e531083b7ef"/>
    <ds:schemaRef ds:uri="84875b79-7dc2-4608-b5f8-2e9b57c6a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36D9A9-076B-41C3-87B7-D7C471A19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7101</Words>
  <Characters>40482</Characters>
  <Application>Microsoft Office Word</Application>
  <DocSecurity>0</DocSecurity>
  <Lines>337</Lines>
  <Paragraphs>94</Paragraphs>
  <ScaleCrop>false</ScaleCrop>
  <Company/>
  <LinksUpToDate>false</LinksUpToDate>
  <CharactersWithSpaces>47489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Osman</dc:creator>
  <cp:keywords/>
  <dc:description/>
  <cp:lastModifiedBy>Claire Redman</cp:lastModifiedBy>
  <cp:revision>19</cp:revision>
  <dcterms:created xsi:type="dcterms:W3CDTF">2023-08-05T10:33:00Z</dcterms:created>
  <dcterms:modified xsi:type="dcterms:W3CDTF">2023-10-30T12:56:00Z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0x010100F59B81C5FE2DB640B80F872AB6F4AECB</vt:lpwstr>
  </property>
</Properties>
</file>